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pPr>
        <w:jc w:val="center"/>
        <w:rPr>
          <w:sz w:val="32"/>
          <w:szCs w:val="32"/>
        </w:rPr>
      </w:pPr>
      <w:r>
        <w:rPr>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项目名称：长江大学公共区域户外字设计制作服务采购项目</w:t>
      </w:r>
    </w:p>
    <w:p>
      <w:pPr>
        <w:ind w:firstLine="560" w:firstLineChars="200"/>
        <w:jc w:val="left"/>
        <w:rPr>
          <w:sz w:val="28"/>
          <w:szCs w:val="28"/>
        </w:rPr>
      </w:pPr>
      <w:r>
        <w:rPr>
          <w:rFonts w:hint="eastAsia" w:cs="宋体"/>
          <w:sz w:val="28"/>
          <w:szCs w:val="28"/>
        </w:rPr>
        <w:t>项目编号：CDCG2018-012</w:t>
      </w:r>
    </w:p>
    <w:p>
      <w:pPr>
        <w:ind w:firstLine="560" w:firstLineChars="200"/>
        <w:jc w:val="left"/>
        <w:rPr>
          <w:sz w:val="28"/>
          <w:szCs w:val="28"/>
        </w:rPr>
      </w:pPr>
      <w:r>
        <w:rPr>
          <w:rFonts w:hint="eastAsia" w:cs="宋体"/>
          <w:sz w:val="28"/>
          <w:szCs w:val="28"/>
        </w:rPr>
        <w:t>采购单位：党委宣传部</w:t>
      </w:r>
    </w:p>
    <w:p>
      <w:pPr>
        <w:ind w:firstLine="560" w:firstLineChars="200"/>
        <w:jc w:val="left"/>
        <w:rPr>
          <w:sz w:val="28"/>
          <w:szCs w:val="28"/>
        </w:rPr>
      </w:pPr>
      <w:r>
        <w:rPr>
          <w:rFonts w:hint="eastAsia" w:cs="宋体"/>
          <w:sz w:val="28"/>
          <w:szCs w:val="28"/>
        </w:rPr>
        <w:t>采购时间：</w:t>
      </w:r>
      <w:r>
        <w:rPr>
          <w:sz w:val="28"/>
          <w:szCs w:val="28"/>
        </w:rPr>
        <w:t>201</w:t>
      </w:r>
      <w:r>
        <w:rPr>
          <w:rFonts w:hint="eastAsia"/>
          <w:sz w:val="28"/>
          <w:szCs w:val="28"/>
        </w:rPr>
        <w:t>8</w:t>
      </w:r>
      <w:r>
        <w:rPr>
          <w:rFonts w:hint="eastAsia" w:cs="宋体"/>
          <w:sz w:val="28"/>
          <w:szCs w:val="28"/>
        </w:rPr>
        <w:t>年</w:t>
      </w:r>
      <w:r>
        <w:rPr>
          <w:rFonts w:hint="eastAsia"/>
          <w:sz w:val="28"/>
          <w:szCs w:val="28"/>
        </w:rPr>
        <w:t>1</w:t>
      </w:r>
      <w:r>
        <w:rPr>
          <w:rFonts w:hint="eastAsia" w:cs="宋体"/>
          <w:sz w:val="28"/>
          <w:szCs w:val="28"/>
        </w:rPr>
        <w:t>月</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○一八年一月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520" w:lineRule="exact"/>
        <w:ind w:firstLine="560" w:firstLineChars="200"/>
        <w:rPr>
          <w:rFonts w:ascii="宋体" w:cs="宋体"/>
          <w:sz w:val="28"/>
          <w:szCs w:val="28"/>
        </w:rPr>
      </w:pPr>
      <w:r>
        <w:rPr>
          <w:rFonts w:hint="eastAsia" w:ascii="宋体" w:hAnsi="宋体" w:cs="宋体"/>
          <w:sz w:val="28"/>
          <w:szCs w:val="28"/>
        </w:rPr>
        <w:t>长江大学党委宣传部承担</w:t>
      </w:r>
      <w:r>
        <w:rPr>
          <w:rFonts w:hint="eastAsia" w:cs="宋体"/>
          <w:sz w:val="28"/>
          <w:szCs w:val="28"/>
        </w:rPr>
        <w:t>长江大学公共区域户外字设计制作服务采购项目</w:t>
      </w:r>
      <w:r>
        <w:rPr>
          <w:rFonts w:hint="eastAsia" w:ascii="宋体" w:hAnsi="宋体" w:cs="宋体"/>
          <w:sz w:val="28"/>
          <w:szCs w:val="28"/>
        </w:rPr>
        <w:t>所需货物询价采购工作，欢迎符合条件的供应商参与。</w:t>
      </w:r>
    </w:p>
    <w:p>
      <w:pPr>
        <w:spacing w:line="520" w:lineRule="exact"/>
        <w:ind w:firstLine="560" w:firstLineChars="200"/>
        <w:rPr>
          <w:rFonts w:ascii="宋体" w:cs="宋体"/>
          <w:sz w:val="28"/>
          <w:szCs w:val="28"/>
        </w:rPr>
      </w:pPr>
      <w:r>
        <w:rPr>
          <w:rFonts w:hint="eastAsia" w:ascii="宋体" w:hAnsi="宋体" w:cs="宋体"/>
          <w:sz w:val="28"/>
          <w:szCs w:val="28"/>
        </w:rPr>
        <w:t>一、采购项目编号：CDCG2018-012</w:t>
      </w:r>
    </w:p>
    <w:p>
      <w:pPr>
        <w:spacing w:line="520" w:lineRule="exact"/>
        <w:ind w:firstLine="560" w:firstLineChars="200"/>
        <w:rPr>
          <w:rFonts w:ascii="宋体" w:cs="宋体"/>
          <w:sz w:val="28"/>
          <w:szCs w:val="28"/>
        </w:rPr>
      </w:pPr>
      <w:r>
        <w:rPr>
          <w:rFonts w:hint="eastAsia" w:ascii="宋体" w:hAnsi="宋体" w:cs="宋体"/>
          <w:sz w:val="28"/>
          <w:szCs w:val="28"/>
        </w:rPr>
        <w:t>二、采购项目名称：</w:t>
      </w:r>
      <w:r>
        <w:rPr>
          <w:rFonts w:hint="eastAsia" w:cs="宋体"/>
          <w:sz w:val="28"/>
          <w:szCs w:val="28"/>
        </w:rPr>
        <w:t>长江大学公共区域户外字设计制作服务采购项目</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三、采购内容：</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户外不锈钢精工烤漆24块字制作(含高空安装)，预算1.9万元。</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材质：不锈钢 规格：整体尺寸1.2mx1.2m）</w:t>
      </w:r>
    </w:p>
    <w:p>
      <w:pPr>
        <w:spacing w:line="520" w:lineRule="exact"/>
        <w:ind w:firstLine="560" w:firstLineChars="200"/>
        <w:rPr>
          <w:rFonts w:ascii="宋体" w:cs="宋体"/>
          <w:sz w:val="28"/>
          <w:szCs w:val="28"/>
        </w:rPr>
      </w:pPr>
      <w:r>
        <w:rPr>
          <w:rFonts w:hint="eastAsia" w:ascii="宋体" w:hAnsi="宋体" w:cs="宋体"/>
          <w:sz w:val="28"/>
          <w:szCs w:val="28"/>
        </w:rPr>
        <w:t>四、采购方式：询价采购</w:t>
      </w:r>
    </w:p>
    <w:p>
      <w:pPr>
        <w:spacing w:line="520" w:lineRule="exact"/>
        <w:ind w:firstLine="560" w:firstLineChars="200"/>
        <w:rPr>
          <w:rFonts w:ascii="宋体" w:cs="宋体"/>
          <w:sz w:val="28"/>
          <w:szCs w:val="28"/>
        </w:rPr>
      </w:pPr>
      <w:r>
        <w:rPr>
          <w:rFonts w:hint="eastAsia" w:ascii="宋体" w:hAnsi="宋体" w:cs="宋体"/>
          <w:sz w:val="28"/>
          <w:szCs w:val="28"/>
        </w:rPr>
        <w:t>五、投标人资格要求</w:t>
      </w:r>
    </w:p>
    <w:p>
      <w:pPr>
        <w:spacing w:line="52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、投标人应具备《政府采购法》第二十二条规定的条件，且是是中华人民共和国境内注册并取得营业执照的独立法人或其他组织；</w:t>
      </w:r>
    </w:p>
    <w:p>
      <w:pPr>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、投标人必须具有良好的售后服务机构；</w:t>
      </w:r>
    </w:p>
    <w:p>
      <w:pPr>
        <w:spacing w:line="52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、投标人必须有相应的经营范围；</w:t>
      </w:r>
    </w:p>
    <w:p>
      <w:pPr>
        <w:spacing w:line="52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、投标人在“信用中国”（www.creditchina.gov.cn）网站中未被列入失信被执行人、重大税收违法案件当事人名单、政府采购严重违法失信行为记录名单；</w:t>
      </w:r>
    </w:p>
    <w:p>
      <w:pPr>
        <w:spacing w:line="520" w:lineRule="exact"/>
        <w:ind w:firstLine="560" w:firstLineChars="200"/>
        <w:rPr>
          <w:rFonts w:ascii="宋体" w:cs="宋体"/>
          <w:sz w:val="28"/>
          <w:szCs w:val="28"/>
        </w:rPr>
      </w:pPr>
      <w:r>
        <w:rPr>
          <w:rFonts w:hint="eastAsia" w:ascii="宋体" w:hAnsi="宋体" w:cs="宋体"/>
          <w:sz w:val="28"/>
          <w:szCs w:val="28"/>
        </w:rPr>
        <w:t>六、询价文件领取：</w:t>
      </w:r>
    </w:p>
    <w:p>
      <w:pPr>
        <w:spacing w:line="520" w:lineRule="exact"/>
        <w:ind w:firstLine="560" w:firstLineChars="200"/>
        <w:rPr>
          <w:rFonts w:ascii="宋体" w:cs="宋体"/>
          <w:sz w:val="28"/>
          <w:szCs w:val="28"/>
        </w:rPr>
      </w:pPr>
      <w:r>
        <w:rPr>
          <w:rFonts w:hint="eastAsia" w:ascii="宋体" w:hAnsi="宋体" w:cs="宋体"/>
          <w:sz w:val="28"/>
          <w:szCs w:val="28"/>
        </w:rPr>
        <w:t>投标人必须携带：营业执照副本、税务登记证副本、组织机构代码证副本、法人授权委托书及被委托人身份证等材料的原件和复印件（复印件加盖公章且不退）；</w:t>
      </w:r>
    </w:p>
    <w:p>
      <w:pPr>
        <w:spacing w:line="520" w:lineRule="exact"/>
        <w:ind w:firstLine="560" w:firstLineChars="200"/>
        <w:rPr>
          <w:rFonts w:ascii="宋体" w:cs="宋体"/>
          <w:sz w:val="28"/>
          <w:szCs w:val="28"/>
        </w:rPr>
      </w:pPr>
      <w:r>
        <w:rPr>
          <w:rFonts w:hint="eastAsia" w:ascii="宋体" w:hAnsi="宋体" w:cs="宋体"/>
          <w:sz w:val="28"/>
          <w:szCs w:val="28"/>
        </w:rPr>
        <w:t>报名时间：</w:t>
      </w:r>
      <w:r>
        <w:rPr>
          <w:rFonts w:ascii="宋体" w:hAnsi="宋体" w:cs="宋体"/>
          <w:sz w:val="28"/>
          <w:szCs w:val="28"/>
        </w:rPr>
        <w:t>201</w:t>
      </w:r>
      <w:r>
        <w:rPr>
          <w:rFonts w:hint="eastAsia" w:ascii="宋体" w:hAnsi="宋体" w:cs="宋体"/>
          <w:sz w:val="28"/>
          <w:szCs w:val="28"/>
        </w:rPr>
        <w:t>8年1月19日至</w:t>
      </w:r>
      <w:r>
        <w:rPr>
          <w:rFonts w:ascii="宋体" w:hAnsi="宋体" w:cs="宋体"/>
          <w:sz w:val="28"/>
          <w:szCs w:val="28"/>
        </w:rPr>
        <w:t>201</w:t>
      </w:r>
      <w:r>
        <w:rPr>
          <w:rFonts w:hint="eastAsia" w:ascii="宋体" w:hAnsi="宋体" w:cs="宋体"/>
          <w:sz w:val="28"/>
          <w:szCs w:val="28"/>
        </w:rPr>
        <w:t>8年1月23日每天上午</w:t>
      </w:r>
      <w:r>
        <w:rPr>
          <w:rFonts w:ascii="宋体" w:hAnsi="宋体" w:cs="宋体"/>
          <w:sz w:val="28"/>
          <w:szCs w:val="28"/>
        </w:rPr>
        <w:t>9:00</w:t>
      </w:r>
      <w:r>
        <w:rPr>
          <w:rFonts w:hint="eastAsia" w:ascii="宋体" w:hAnsi="宋体" w:cs="宋体"/>
          <w:sz w:val="28"/>
          <w:szCs w:val="28"/>
        </w:rPr>
        <w:t>时至</w:t>
      </w:r>
      <w:r>
        <w:rPr>
          <w:rFonts w:ascii="宋体" w:hAnsi="宋体" w:cs="宋体"/>
          <w:sz w:val="28"/>
          <w:szCs w:val="28"/>
        </w:rPr>
        <w:t>11</w:t>
      </w:r>
      <w:r>
        <w:rPr>
          <w:rFonts w:hint="eastAsia" w:ascii="宋体" w:hAnsi="宋体" w:cs="宋体"/>
          <w:sz w:val="28"/>
          <w:szCs w:val="28"/>
        </w:rPr>
        <w:t>：</w:t>
      </w:r>
      <w:r>
        <w:rPr>
          <w:rFonts w:ascii="宋体" w:hAnsi="宋体" w:cs="宋体"/>
          <w:sz w:val="28"/>
          <w:szCs w:val="28"/>
        </w:rPr>
        <w:t>00</w:t>
      </w:r>
      <w:r>
        <w:rPr>
          <w:rFonts w:hint="eastAsia" w:ascii="宋体" w:hAnsi="宋体" w:cs="宋体"/>
          <w:sz w:val="28"/>
          <w:szCs w:val="28"/>
        </w:rPr>
        <w:t>，下午</w:t>
      </w:r>
      <w:r>
        <w:rPr>
          <w:rFonts w:ascii="宋体" w:hAnsi="宋体" w:cs="宋体"/>
          <w:sz w:val="28"/>
          <w:szCs w:val="28"/>
        </w:rPr>
        <w:t>14:00</w:t>
      </w:r>
      <w:r>
        <w:rPr>
          <w:rFonts w:hint="eastAsia" w:ascii="宋体" w:hAnsi="宋体" w:cs="宋体"/>
          <w:sz w:val="28"/>
          <w:szCs w:val="28"/>
        </w:rPr>
        <w:t>至</w:t>
      </w:r>
      <w:r>
        <w:rPr>
          <w:rFonts w:ascii="宋体" w:hAnsi="宋体" w:cs="宋体"/>
          <w:sz w:val="28"/>
          <w:szCs w:val="28"/>
        </w:rPr>
        <w:t>17:00</w:t>
      </w:r>
      <w:r>
        <w:rPr>
          <w:rFonts w:hint="eastAsia" w:ascii="宋体" w:hAnsi="宋体" w:cs="宋体"/>
          <w:sz w:val="28"/>
          <w:szCs w:val="28"/>
        </w:rPr>
        <w:t>时（法定节假日除外）</w:t>
      </w:r>
    </w:p>
    <w:p>
      <w:pPr>
        <w:spacing w:line="520" w:lineRule="exact"/>
        <w:ind w:firstLine="560" w:firstLineChars="200"/>
        <w:rPr>
          <w:rFonts w:ascii="宋体" w:hAnsi="宋体" w:cs="宋体"/>
          <w:sz w:val="28"/>
          <w:szCs w:val="28"/>
        </w:rPr>
      </w:pPr>
      <w:r>
        <w:rPr>
          <w:rFonts w:hint="eastAsia" w:ascii="宋体" w:hAnsi="宋体" w:cs="宋体"/>
          <w:sz w:val="28"/>
          <w:szCs w:val="28"/>
        </w:rPr>
        <w:t>地　点：长江大学党委宣传部（6教412室）</w:t>
      </w:r>
    </w:p>
    <w:p>
      <w:pPr>
        <w:spacing w:line="520" w:lineRule="exact"/>
        <w:ind w:firstLine="560" w:firstLineChars="200"/>
        <w:rPr>
          <w:rFonts w:ascii="宋体" w:cs="宋体"/>
          <w:sz w:val="28"/>
          <w:szCs w:val="28"/>
        </w:rPr>
      </w:pPr>
      <w:r>
        <w:rPr>
          <w:rFonts w:hint="eastAsia" w:ascii="宋体" w:hAnsi="宋体" w:cs="宋体"/>
          <w:sz w:val="28"/>
          <w:szCs w:val="28"/>
        </w:rPr>
        <w:t>联系人：胡红霞   联系电话：0716-8060083</w:t>
      </w:r>
    </w:p>
    <w:p>
      <w:pPr>
        <w:spacing w:line="520" w:lineRule="exact"/>
        <w:ind w:firstLine="560" w:firstLineChars="200"/>
        <w:rPr>
          <w:rFonts w:ascii="宋体" w:cs="宋体"/>
          <w:sz w:val="28"/>
          <w:szCs w:val="28"/>
        </w:rPr>
      </w:pPr>
      <w:r>
        <w:rPr>
          <w:rFonts w:hint="eastAsia" w:ascii="宋体" w:hAnsi="宋体" w:cs="宋体"/>
          <w:sz w:val="28"/>
          <w:szCs w:val="28"/>
        </w:rPr>
        <w:t>七、询价文件的递交：</w:t>
      </w:r>
    </w:p>
    <w:p>
      <w:pPr>
        <w:spacing w:line="520" w:lineRule="exact"/>
        <w:ind w:firstLine="560" w:firstLineChars="200"/>
        <w:rPr>
          <w:rFonts w:ascii="宋体" w:cs="宋体"/>
          <w:sz w:val="28"/>
          <w:szCs w:val="28"/>
        </w:rPr>
      </w:pPr>
      <w:r>
        <w:rPr>
          <w:rFonts w:hint="eastAsia" w:ascii="宋体" w:hAnsi="宋体" w:cs="宋体"/>
          <w:sz w:val="28"/>
          <w:szCs w:val="28"/>
        </w:rPr>
        <w:t>询价文件递交时间：</w:t>
      </w:r>
      <w:r>
        <w:rPr>
          <w:rFonts w:ascii="宋体" w:hAnsi="宋体" w:cs="宋体"/>
          <w:sz w:val="28"/>
          <w:szCs w:val="28"/>
        </w:rPr>
        <w:t>201</w:t>
      </w:r>
      <w:r>
        <w:rPr>
          <w:rFonts w:hint="eastAsia" w:ascii="宋体" w:hAnsi="宋体" w:cs="宋体"/>
          <w:sz w:val="28"/>
          <w:szCs w:val="28"/>
        </w:rPr>
        <w:t>8年1月2</w:t>
      </w:r>
      <w:r>
        <w:rPr>
          <w:rFonts w:hint="eastAsia" w:ascii="宋体" w:hAnsi="宋体" w:cs="宋体"/>
          <w:sz w:val="28"/>
          <w:szCs w:val="28"/>
          <w:lang w:val="en-US" w:eastAsia="zh-CN"/>
        </w:rPr>
        <w:t>5</w:t>
      </w:r>
      <w:r>
        <w:rPr>
          <w:rFonts w:hint="eastAsia" w:ascii="宋体" w:hAnsi="宋体" w:cs="宋体"/>
          <w:sz w:val="28"/>
          <w:szCs w:val="28"/>
        </w:rPr>
        <w:t>日上午8</w:t>
      </w:r>
      <w:r>
        <w:rPr>
          <w:rFonts w:ascii="宋体" w:hAnsi="宋体" w:cs="宋体"/>
          <w:sz w:val="28"/>
          <w:szCs w:val="28"/>
        </w:rPr>
        <w:t>:</w:t>
      </w:r>
      <w:r>
        <w:rPr>
          <w:rFonts w:hint="eastAsia" w:ascii="宋体" w:hAnsi="宋体" w:cs="宋体"/>
          <w:sz w:val="28"/>
          <w:szCs w:val="28"/>
        </w:rPr>
        <w:t>3</w:t>
      </w:r>
      <w:r>
        <w:rPr>
          <w:rFonts w:ascii="宋体" w:hAnsi="宋体" w:cs="宋体"/>
          <w:sz w:val="28"/>
          <w:szCs w:val="28"/>
        </w:rPr>
        <w:t>0</w:t>
      </w:r>
      <w:r>
        <w:rPr>
          <w:rFonts w:hint="eastAsia" w:ascii="宋体" w:hAnsi="宋体" w:cs="宋体"/>
          <w:sz w:val="28"/>
          <w:szCs w:val="28"/>
        </w:rPr>
        <w:t>至</w:t>
      </w:r>
      <w:r>
        <w:rPr>
          <w:rFonts w:ascii="宋体" w:hAnsi="宋体" w:cs="宋体"/>
          <w:sz w:val="28"/>
          <w:szCs w:val="28"/>
        </w:rPr>
        <w:t>9:</w:t>
      </w:r>
      <w:r>
        <w:rPr>
          <w:rFonts w:hint="eastAsia" w:ascii="宋体" w:hAnsi="宋体" w:cs="宋体"/>
          <w:sz w:val="28"/>
          <w:szCs w:val="28"/>
        </w:rPr>
        <w:t>0</w:t>
      </w:r>
      <w:r>
        <w:rPr>
          <w:rFonts w:ascii="宋体" w:hAnsi="宋体" w:cs="宋体"/>
          <w:sz w:val="28"/>
          <w:szCs w:val="28"/>
        </w:rPr>
        <w:t>0</w:t>
      </w:r>
      <w:r>
        <w:rPr>
          <w:rFonts w:hint="eastAsia" w:ascii="宋体" w:hAnsi="宋体" w:cs="宋体"/>
          <w:sz w:val="28"/>
          <w:szCs w:val="28"/>
        </w:rPr>
        <w:t>分，逾期不受理投标（询价文件必须装订成册，不留活页，密封投递）。</w:t>
      </w:r>
    </w:p>
    <w:p>
      <w:pPr>
        <w:spacing w:line="520" w:lineRule="exact"/>
        <w:ind w:firstLine="560" w:firstLineChars="200"/>
        <w:rPr>
          <w:rFonts w:ascii="宋体" w:cs="宋体"/>
          <w:sz w:val="28"/>
          <w:szCs w:val="28"/>
        </w:rPr>
      </w:pPr>
      <w:r>
        <w:rPr>
          <w:rFonts w:hint="eastAsia" w:ascii="宋体" w:hAnsi="宋体" w:cs="宋体"/>
          <w:sz w:val="28"/>
          <w:szCs w:val="28"/>
        </w:rPr>
        <w:t>询价文件递交地点：长江大学党委宣传部（6教412室）</w:t>
      </w:r>
    </w:p>
    <w:p>
      <w:pPr>
        <w:spacing w:line="520" w:lineRule="exact"/>
        <w:ind w:left="559" w:leftChars="266"/>
        <w:rPr>
          <w:rFonts w:ascii="宋体" w:cs="宋体"/>
          <w:sz w:val="28"/>
          <w:szCs w:val="28"/>
        </w:rPr>
      </w:pPr>
      <w:r>
        <w:rPr>
          <w:rFonts w:hint="eastAsia" w:ascii="宋体" w:hAnsi="宋体" w:cs="宋体"/>
          <w:sz w:val="28"/>
          <w:szCs w:val="28"/>
        </w:rPr>
        <w:t>八</w:t>
      </w:r>
      <w:r>
        <w:rPr>
          <w:rFonts w:hint="eastAsia" w:ascii="宋体" w:hAnsi="宋体" w:cs="宋体"/>
          <w:color w:val="000000"/>
          <w:sz w:val="23"/>
          <w:szCs w:val="23"/>
        </w:rPr>
        <w:t>、</w:t>
      </w:r>
      <w:r>
        <w:rPr>
          <w:rFonts w:hint="eastAsia" w:ascii="宋体" w:hAnsi="宋体" w:cs="宋体"/>
          <w:sz w:val="28"/>
          <w:szCs w:val="28"/>
        </w:rPr>
        <w:t>本项目已进入招标程序，如对招标公告及文件有疑异，请向长江大学采购与招投标管理处质疑。如质疑答复不满意，在答复期满后</w:t>
      </w:r>
      <w:r>
        <w:rPr>
          <w:rFonts w:hint="eastAsia" w:ascii="宋体" w:hAnsi="宋体" w:cs="宋体"/>
          <w:sz w:val="28"/>
          <w:szCs w:val="28"/>
          <w:lang w:val="en-US" w:eastAsia="zh-CN"/>
        </w:rPr>
        <w:t>3</w:t>
      </w:r>
      <w:r>
        <w:rPr>
          <w:rFonts w:hint="eastAsia" w:ascii="宋体" w:hAnsi="宋体" w:cs="宋体"/>
          <w:sz w:val="28"/>
          <w:szCs w:val="28"/>
        </w:rPr>
        <w:t>个工作日内向长江大学纪委办公室提起投诉。</w:t>
      </w:r>
    </w:p>
    <w:p>
      <w:pPr>
        <w:spacing w:line="520" w:lineRule="exact"/>
        <w:ind w:left="559" w:leftChars="266"/>
        <w:rPr>
          <w:rFonts w:ascii="宋体" w:cs="宋体"/>
          <w:sz w:val="28"/>
          <w:szCs w:val="28"/>
        </w:rPr>
      </w:pPr>
      <w:r>
        <w:rPr>
          <w:rFonts w:hint="eastAsia" w:ascii="宋体" w:hAnsi="宋体" w:cs="宋体"/>
          <w:sz w:val="28"/>
          <w:szCs w:val="28"/>
        </w:rPr>
        <w:t>九、联系方式</w:t>
      </w:r>
    </w:p>
    <w:p>
      <w:pPr>
        <w:spacing w:line="520" w:lineRule="exact"/>
        <w:ind w:firstLine="560" w:firstLineChars="200"/>
        <w:rPr>
          <w:rFonts w:ascii="宋体" w:cs="宋体"/>
          <w:sz w:val="28"/>
          <w:szCs w:val="28"/>
        </w:rPr>
      </w:pPr>
      <w:r>
        <w:rPr>
          <w:rFonts w:hint="eastAsia" w:ascii="宋体" w:hAnsi="宋体" w:cs="宋体"/>
          <w:sz w:val="28"/>
          <w:szCs w:val="28"/>
        </w:rPr>
        <w:t>长江大学党委宣传部（6教412室）</w:t>
      </w:r>
    </w:p>
    <w:p>
      <w:pPr>
        <w:spacing w:line="520" w:lineRule="exact"/>
        <w:ind w:firstLine="560" w:firstLineChars="200"/>
        <w:rPr>
          <w:rFonts w:ascii="宋体" w:cs="宋体"/>
          <w:sz w:val="28"/>
          <w:szCs w:val="28"/>
        </w:rPr>
      </w:pPr>
      <w:r>
        <w:rPr>
          <w:rFonts w:hint="eastAsia" w:ascii="宋体" w:hAnsi="宋体" w:cs="宋体"/>
          <w:sz w:val="28"/>
          <w:szCs w:val="28"/>
        </w:rPr>
        <w:t>联系人：胡红霞</w:t>
      </w:r>
      <w:r>
        <w:rPr>
          <w:rFonts w:ascii="宋体" w:cs="宋体"/>
          <w:sz w:val="28"/>
          <w:szCs w:val="28"/>
        </w:rPr>
        <w:t> </w:t>
      </w:r>
    </w:p>
    <w:p>
      <w:pPr>
        <w:widowControl/>
        <w:spacing w:line="520" w:lineRule="exact"/>
        <w:ind w:firstLine="480"/>
        <w:jc w:val="left"/>
        <w:rPr>
          <w:rFonts w:ascii="宋体" w:hAnsi="宋体" w:cs="宋体"/>
          <w:sz w:val="28"/>
          <w:szCs w:val="28"/>
        </w:rPr>
      </w:pPr>
      <w:r>
        <w:rPr>
          <w:rFonts w:ascii="宋体" w:cs="宋体"/>
          <w:sz w:val="28"/>
          <w:szCs w:val="28"/>
        </w:rPr>
        <w:t> </w:t>
      </w:r>
      <w:r>
        <w:rPr>
          <w:rFonts w:hint="eastAsia" w:ascii="宋体" w:hAnsi="宋体" w:cs="宋体"/>
          <w:sz w:val="28"/>
          <w:szCs w:val="28"/>
        </w:rPr>
        <w:t>联系电话：</w:t>
      </w:r>
      <w:r>
        <w:rPr>
          <w:rFonts w:ascii="宋体" w:cs="宋体"/>
          <w:sz w:val="28"/>
          <w:szCs w:val="28"/>
        </w:rPr>
        <w:t> </w:t>
      </w:r>
      <w:r>
        <w:rPr>
          <w:rFonts w:ascii="宋体" w:hAnsi="宋体" w:cs="宋体"/>
          <w:sz w:val="28"/>
          <w:szCs w:val="28"/>
        </w:rPr>
        <w:t>0716-</w:t>
      </w:r>
      <w:r>
        <w:rPr>
          <w:rFonts w:hint="eastAsia" w:ascii="宋体" w:hAnsi="宋体" w:cs="宋体"/>
          <w:sz w:val="28"/>
          <w:szCs w:val="28"/>
        </w:rPr>
        <w:t>8060083</w:t>
      </w:r>
    </w:p>
    <w:p>
      <w:pPr>
        <w:widowControl/>
        <w:spacing w:line="520" w:lineRule="exact"/>
        <w:ind w:firstLine="480"/>
        <w:jc w:val="left"/>
        <w:rPr>
          <w:rFonts w:ascii="宋体" w:hAnsi="宋体" w:cs="宋体"/>
          <w:sz w:val="28"/>
          <w:szCs w:val="28"/>
        </w:rPr>
      </w:pPr>
    </w:p>
    <w:p>
      <w:pPr>
        <w:widowControl/>
        <w:spacing w:line="520" w:lineRule="exact"/>
        <w:ind w:firstLine="480"/>
        <w:jc w:val="right"/>
        <w:rPr>
          <w:rFonts w:ascii="宋体" w:cs="宋体"/>
          <w:sz w:val="28"/>
          <w:szCs w:val="28"/>
        </w:rPr>
      </w:pPr>
      <w:r>
        <w:rPr>
          <w:rFonts w:hint="eastAsia" w:ascii="宋体" w:hAnsi="宋体" w:cs="宋体"/>
          <w:sz w:val="28"/>
          <w:szCs w:val="28"/>
        </w:rPr>
        <w:t>长江大学采购与招投标管理处</w:t>
      </w:r>
    </w:p>
    <w:p>
      <w:pPr>
        <w:widowControl/>
        <w:spacing w:line="520" w:lineRule="exact"/>
        <w:ind w:firstLine="5320" w:firstLineChars="1900"/>
        <w:jc w:val="left"/>
        <w:rPr>
          <w:rFonts w:ascii="仿宋_GB2312" w:eastAsia="仿宋_GB2312"/>
          <w:sz w:val="28"/>
          <w:szCs w:val="28"/>
        </w:rPr>
      </w:pPr>
      <w:r>
        <w:rPr>
          <w:rFonts w:ascii="宋体" w:hAnsi="宋体" w:cs="宋体"/>
          <w:sz w:val="28"/>
          <w:szCs w:val="28"/>
        </w:rPr>
        <w:t>201</w:t>
      </w:r>
      <w:r>
        <w:rPr>
          <w:rFonts w:hint="eastAsia" w:ascii="宋体" w:hAnsi="宋体" w:cs="宋体"/>
          <w:sz w:val="28"/>
          <w:szCs w:val="28"/>
        </w:rPr>
        <w:t>8年1月1</w:t>
      </w:r>
      <w:r>
        <w:rPr>
          <w:rFonts w:hint="eastAsia" w:ascii="宋体" w:hAnsi="宋体" w:cs="宋体"/>
          <w:sz w:val="28"/>
          <w:szCs w:val="28"/>
          <w:lang w:val="en-US" w:eastAsia="zh-CN"/>
        </w:rPr>
        <w:t>9</w:t>
      </w:r>
      <w:r>
        <w:rPr>
          <w:rFonts w:hint="eastAsia" w:ascii="宋体" w:hAnsi="宋体" w:cs="宋体"/>
          <w:sz w:val="28"/>
          <w:szCs w:val="28"/>
        </w:rPr>
        <w:t>日</w:t>
      </w:r>
    </w:p>
    <w:p>
      <w:pPr>
        <w:spacing w:line="540" w:lineRule="exact"/>
        <w:ind w:firstLine="883" w:firstLineChars="200"/>
        <w:rPr>
          <w:rFonts w:ascii="仿宋_GB2312" w:eastAsia="仿宋_GB2312"/>
          <w:b/>
          <w:bCs/>
          <w:kern w:val="44"/>
          <w:sz w:val="44"/>
          <w:szCs w:val="44"/>
        </w:rPr>
      </w:pPr>
      <w:r>
        <w:rPr>
          <w:rFonts w:ascii="仿宋_GB2312" w:eastAsia="仿宋_GB2312"/>
          <w:b/>
          <w:bCs/>
          <w:kern w:val="44"/>
          <w:sz w:val="44"/>
          <w:szCs w:val="44"/>
        </w:rPr>
        <w:t>  </w:t>
      </w: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cs="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cs="仿宋_GB2312"/>
          <w:b/>
          <w:bCs/>
          <w:kern w:val="44"/>
          <w:sz w:val="44"/>
          <w:szCs w:val="44"/>
        </w:rPr>
        <w:t>第二章</w:t>
      </w:r>
      <w:bookmarkStart w:id="0" w:name="_Toc229456846"/>
      <w:r>
        <w:rPr>
          <w:rFonts w:hint="eastAsia" w:ascii="仿宋_GB2312" w:eastAsia="仿宋_GB2312" w:cs="仿宋_GB2312"/>
          <w:b/>
          <w:bCs/>
          <w:kern w:val="44"/>
          <w:sz w:val="44"/>
          <w:szCs w:val="44"/>
        </w:rPr>
        <w:t>货物技术、商务要求</w:t>
      </w:r>
    </w:p>
    <w:bookmarkEnd w:id="0"/>
    <w:p>
      <w:pPr>
        <w:spacing w:afterLines="50" w:line="540" w:lineRule="exact"/>
        <w:ind w:firstLine="560" w:firstLineChars="200"/>
        <w:rPr>
          <w:rFonts w:ascii="仿宋_GB2312" w:eastAsia="仿宋_GB2312" w:cs="仿宋_GB2312"/>
          <w:sz w:val="28"/>
          <w:szCs w:val="28"/>
        </w:rPr>
      </w:pPr>
      <w:bookmarkStart w:id="1" w:name="_Toc175733110"/>
      <w:r>
        <w:rPr>
          <w:rFonts w:hint="eastAsia" w:ascii="仿宋_GB2312" w:eastAsia="仿宋_GB2312" w:cs="仿宋_GB2312"/>
          <w:sz w:val="28"/>
          <w:szCs w:val="28"/>
        </w:rPr>
        <w:t>一、货物要求：</w:t>
      </w:r>
    </w:p>
    <w:tbl>
      <w:tblPr>
        <w:tblStyle w:val="22"/>
        <w:tblW w:w="9107" w:type="dxa"/>
        <w:tblInd w:w="-34" w:type="dxa"/>
        <w:tblLayout w:type="fixed"/>
        <w:tblCellMar>
          <w:top w:w="0" w:type="dxa"/>
          <w:left w:w="108" w:type="dxa"/>
          <w:bottom w:w="0" w:type="dxa"/>
          <w:right w:w="108" w:type="dxa"/>
        </w:tblCellMar>
      </w:tblPr>
      <w:tblGrid>
        <w:gridCol w:w="667"/>
        <w:gridCol w:w="6040"/>
        <w:gridCol w:w="948"/>
        <w:gridCol w:w="1452"/>
      </w:tblGrid>
      <w:tr>
        <w:tblPrEx>
          <w:tblLayout w:type="fixed"/>
          <w:tblCellMar>
            <w:top w:w="0" w:type="dxa"/>
            <w:left w:w="108" w:type="dxa"/>
            <w:bottom w:w="0" w:type="dxa"/>
            <w:right w:w="108" w:type="dxa"/>
          </w:tblCellMar>
        </w:tblPrEx>
        <w:trPr>
          <w:trHeight w:val="2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6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设备名称</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数量（块）</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技术参数</w:t>
            </w:r>
          </w:p>
        </w:tc>
      </w:tr>
      <w:tr>
        <w:tblPrEx>
          <w:tblLayout w:type="fixed"/>
          <w:tblCellMar>
            <w:top w:w="0" w:type="dxa"/>
            <w:left w:w="108" w:type="dxa"/>
            <w:bottom w:w="0" w:type="dxa"/>
            <w:right w:w="108" w:type="dxa"/>
          </w:tblCellMar>
        </w:tblPrEx>
        <w:trPr>
          <w:trHeight w:val="81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cs="宋体"/>
                <w:sz w:val="28"/>
                <w:szCs w:val="28"/>
              </w:rPr>
              <w:t>户外字设计制作</w:t>
            </w:r>
            <w:r>
              <w:rPr>
                <w:rFonts w:hint="eastAsia" w:asciiTheme="minorEastAsia" w:hAnsiTheme="minorEastAsia" w:eastAsiaTheme="minorEastAsia"/>
                <w:sz w:val="28"/>
                <w:szCs w:val="28"/>
              </w:rPr>
              <w:t>(含高空安装)</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452" w:type="dxa"/>
            <w:tcBorders>
              <w:top w:val="nil"/>
              <w:left w:val="nil"/>
              <w:bottom w:val="single" w:color="auto" w:sz="4" w:space="0"/>
              <w:right w:val="single" w:color="auto" w:sz="4" w:space="0"/>
            </w:tcBorders>
            <w:shd w:val="clear" w:color="auto" w:fill="auto"/>
            <w:vAlign w:val="center"/>
          </w:tcPr>
          <w:p>
            <w:r>
              <w:rPr>
                <w:rFonts w:hint="eastAsia"/>
              </w:rPr>
              <w:t>不锈钢精工烤漆字</w:t>
            </w:r>
          </w:p>
        </w:tc>
      </w:tr>
      <w:tr>
        <w:tblPrEx>
          <w:tblLayout w:type="fixed"/>
          <w:tblCellMar>
            <w:top w:w="0" w:type="dxa"/>
            <w:left w:w="108" w:type="dxa"/>
            <w:bottom w:w="0" w:type="dxa"/>
            <w:right w:w="108" w:type="dxa"/>
          </w:tblCellMar>
        </w:tblPrEx>
        <w:trPr>
          <w:trHeight w:val="54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r>
    </w:tbl>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备注：以上货物要求为必须满足条款，如不能响应的视为无效投标。</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二、产品质量要求</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、所有货物必须为全新产品，同时须有产品合格证和国家质检标志，</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三、交付时间及地点</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、合同签定后接采购人通知</w:t>
      </w:r>
      <w:r>
        <w:rPr>
          <w:rFonts w:ascii="仿宋_GB2312" w:eastAsia="仿宋_GB2312" w:cs="仿宋_GB2312"/>
          <w:sz w:val="24"/>
          <w:szCs w:val="24"/>
        </w:rPr>
        <w:t>15</w:t>
      </w:r>
      <w:r>
        <w:rPr>
          <w:rFonts w:hint="eastAsia" w:ascii="仿宋_GB2312" w:eastAsia="仿宋_GB2312" w:cs="仿宋_GB2312"/>
          <w:sz w:val="24"/>
          <w:szCs w:val="24"/>
        </w:rPr>
        <w:t>天内完成项目所需的货物的运输、安装、验收，直至交付采购人可以正常使用。</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、交付地点：长江大学荆州校区（湖北省荆州市南环路</w:t>
      </w:r>
      <w:r>
        <w:rPr>
          <w:rFonts w:ascii="仿宋_GB2312" w:eastAsia="仿宋_GB2312" w:cs="仿宋_GB2312"/>
          <w:sz w:val="24"/>
          <w:szCs w:val="24"/>
        </w:rPr>
        <w:t>1</w:t>
      </w:r>
      <w:r>
        <w:rPr>
          <w:rFonts w:hint="eastAsia" w:ascii="仿宋_GB2312" w:eastAsia="仿宋_GB2312" w:cs="仿宋_GB2312"/>
          <w:sz w:val="24"/>
          <w:szCs w:val="24"/>
        </w:rPr>
        <w:t>号）</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、付款方式：</w:t>
      </w:r>
    </w:p>
    <w:p>
      <w:pPr>
        <w:spacing w:line="360" w:lineRule="auto"/>
        <w:ind w:firstLine="480" w:firstLineChars="200"/>
        <w:rPr>
          <w:rFonts w:ascii="仿宋_GB2312" w:eastAsia="仿宋_GB2312"/>
          <w:sz w:val="24"/>
          <w:szCs w:val="24"/>
        </w:rPr>
      </w:pPr>
      <w:r>
        <w:rPr>
          <w:rFonts w:hint="eastAsia" w:ascii="仿宋_GB2312" w:eastAsia="仿宋_GB2312" w:cs="仿宋_GB2312"/>
          <w:sz w:val="24"/>
          <w:szCs w:val="24"/>
        </w:rPr>
        <w:t>货物送到甲方指定交货地点，待乙方验收合格后付合同金额的</w:t>
      </w:r>
      <w:r>
        <w:rPr>
          <w:rFonts w:ascii="仿宋_GB2312" w:eastAsia="仿宋_GB2312" w:cs="仿宋_GB2312"/>
          <w:sz w:val="24"/>
          <w:szCs w:val="24"/>
        </w:rPr>
        <w:t>100%</w:t>
      </w:r>
      <w:r>
        <w:rPr>
          <w:rFonts w:hint="eastAsia" w:ascii="仿宋_GB2312" w:eastAsia="仿宋_GB2312" w:cs="仿宋_GB2312"/>
          <w:sz w:val="24"/>
          <w:szCs w:val="24"/>
        </w:rPr>
        <w:t>。</w:t>
      </w:r>
      <w:bookmarkEnd w:id="1"/>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bookmarkStart w:id="7" w:name="_GoBack"/>
      <w:bookmarkEnd w:id="7"/>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cs="Times New Roman"/>
        </w:rPr>
      </w:pPr>
      <w:r>
        <w:rPr>
          <w:rFonts w:cs="Times New Roman"/>
        </w:rPr>
        <w:br w:type="page"/>
      </w:r>
      <w:bookmarkStart w:id="2" w:name="_Toc236473298"/>
      <w:bookmarkStart w:id="3" w:name="_Toc238276242"/>
      <w:bookmarkStart w:id="4" w:name="_Toc327371177"/>
      <w:bookmarkStart w:id="5" w:name="_Toc265109445"/>
      <w:bookmarkStart w:id="6" w:name="_Toc294609003"/>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6"/>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11</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545C"/>
    <w:rsid w:val="000228CA"/>
    <w:rsid w:val="00023603"/>
    <w:rsid w:val="000304BB"/>
    <w:rsid w:val="0004286C"/>
    <w:rsid w:val="0004356E"/>
    <w:rsid w:val="00047B85"/>
    <w:rsid w:val="00061FDC"/>
    <w:rsid w:val="0007216D"/>
    <w:rsid w:val="000909FB"/>
    <w:rsid w:val="000936B8"/>
    <w:rsid w:val="000A2E4D"/>
    <w:rsid w:val="000A78B3"/>
    <w:rsid w:val="000B1211"/>
    <w:rsid w:val="000B185C"/>
    <w:rsid w:val="000B74AD"/>
    <w:rsid w:val="000F33BE"/>
    <w:rsid w:val="000F7E34"/>
    <w:rsid w:val="0010168D"/>
    <w:rsid w:val="001057BB"/>
    <w:rsid w:val="00162E4A"/>
    <w:rsid w:val="00162F9F"/>
    <w:rsid w:val="00172A27"/>
    <w:rsid w:val="00182581"/>
    <w:rsid w:val="00183C4E"/>
    <w:rsid w:val="001A0DBB"/>
    <w:rsid w:val="001D251B"/>
    <w:rsid w:val="001E6B8C"/>
    <w:rsid w:val="001E7911"/>
    <w:rsid w:val="001F45E9"/>
    <w:rsid w:val="00223063"/>
    <w:rsid w:val="00227F12"/>
    <w:rsid w:val="002315A1"/>
    <w:rsid w:val="00244808"/>
    <w:rsid w:val="00264A8F"/>
    <w:rsid w:val="002A5A6B"/>
    <w:rsid w:val="002B5DEE"/>
    <w:rsid w:val="002F07FE"/>
    <w:rsid w:val="003131D2"/>
    <w:rsid w:val="003142A7"/>
    <w:rsid w:val="00314B4D"/>
    <w:rsid w:val="00330B15"/>
    <w:rsid w:val="00335DD4"/>
    <w:rsid w:val="0033644A"/>
    <w:rsid w:val="0035009A"/>
    <w:rsid w:val="00360E69"/>
    <w:rsid w:val="003823D2"/>
    <w:rsid w:val="00394673"/>
    <w:rsid w:val="003A00AE"/>
    <w:rsid w:val="003A09B3"/>
    <w:rsid w:val="003D0C4F"/>
    <w:rsid w:val="003D6649"/>
    <w:rsid w:val="003D70B3"/>
    <w:rsid w:val="003F634B"/>
    <w:rsid w:val="00407DB9"/>
    <w:rsid w:val="00414307"/>
    <w:rsid w:val="004347CF"/>
    <w:rsid w:val="004953C5"/>
    <w:rsid w:val="0049740C"/>
    <w:rsid w:val="004B149D"/>
    <w:rsid w:val="004B5D9D"/>
    <w:rsid w:val="004D5850"/>
    <w:rsid w:val="004E0DED"/>
    <w:rsid w:val="004E334D"/>
    <w:rsid w:val="00517F41"/>
    <w:rsid w:val="00530BB5"/>
    <w:rsid w:val="005846D1"/>
    <w:rsid w:val="005900E2"/>
    <w:rsid w:val="005D7D16"/>
    <w:rsid w:val="005E6C58"/>
    <w:rsid w:val="00601217"/>
    <w:rsid w:val="0060576C"/>
    <w:rsid w:val="00612BF4"/>
    <w:rsid w:val="00631F89"/>
    <w:rsid w:val="00661A62"/>
    <w:rsid w:val="00675B02"/>
    <w:rsid w:val="006E5801"/>
    <w:rsid w:val="006F2AA5"/>
    <w:rsid w:val="007003A5"/>
    <w:rsid w:val="007340F1"/>
    <w:rsid w:val="007401F2"/>
    <w:rsid w:val="00744EBD"/>
    <w:rsid w:val="00746BCF"/>
    <w:rsid w:val="00773469"/>
    <w:rsid w:val="00773FFE"/>
    <w:rsid w:val="00783B06"/>
    <w:rsid w:val="00791967"/>
    <w:rsid w:val="007A3B20"/>
    <w:rsid w:val="007B2438"/>
    <w:rsid w:val="007B2F37"/>
    <w:rsid w:val="007B4849"/>
    <w:rsid w:val="007C45FD"/>
    <w:rsid w:val="007E6FE7"/>
    <w:rsid w:val="008147DA"/>
    <w:rsid w:val="00816E5E"/>
    <w:rsid w:val="00821629"/>
    <w:rsid w:val="0085010F"/>
    <w:rsid w:val="00860C13"/>
    <w:rsid w:val="008C70EE"/>
    <w:rsid w:val="008D2098"/>
    <w:rsid w:val="008D3746"/>
    <w:rsid w:val="009460DF"/>
    <w:rsid w:val="009551F7"/>
    <w:rsid w:val="00962758"/>
    <w:rsid w:val="00971CE6"/>
    <w:rsid w:val="00987342"/>
    <w:rsid w:val="009A7C24"/>
    <w:rsid w:val="009E0322"/>
    <w:rsid w:val="009E536B"/>
    <w:rsid w:val="00A17859"/>
    <w:rsid w:val="00A21BD5"/>
    <w:rsid w:val="00A305C8"/>
    <w:rsid w:val="00A3268C"/>
    <w:rsid w:val="00A60C55"/>
    <w:rsid w:val="00A67B5B"/>
    <w:rsid w:val="00A807D8"/>
    <w:rsid w:val="00AA792C"/>
    <w:rsid w:val="00AC4D6C"/>
    <w:rsid w:val="00AC7E10"/>
    <w:rsid w:val="00AD6947"/>
    <w:rsid w:val="00AE161E"/>
    <w:rsid w:val="00AF6BDC"/>
    <w:rsid w:val="00B1194B"/>
    <w:rsid w:val="00B21794"/>
    <w:rsid w:val="00B22555"/>
    <w:rsid w:val="00B30F4F"/>
    <w:rsid w:val="00B325DF"/>
    <w:rsid w:val="00B32FB9"/>
    <w:rsid w:val="00B52EC9"/>
    <w:rsid w:val="00B92226"/>
    <w:rsid w:val="00B9597A"/>
    <w:rsid w:val="00BA1CD2"/>
    <w:rsid w:val="00BA764D"/>
    <w:rsid w:val="00BB24DF"/>
    <w:rsid w:val="00BB27A7"/>
    <w:rsid w:val="00BC5FB0"/>
    <w:rsid w:val="00BC7408"/>
    <w:rsid w:val="00BE769C"/>
    <w:rsid w:val="00BF3B0A"/>
    <w:rsid w:val="00C47890"/>
    <w:rsid w:val="00C632C8"/>
    <w:rsid w:val="00CA4F08"/>
    <w:rsid w:val="00CC442F"/>
    <w:rsid w:val="00CE075D"/>
    <w:rsid w:val="00CE6F2E"/>
    <w:rsid w:val="00CF4A2D"/>
    <w:rsid w:val="00D00D54"/>
    <w:rsid w:val="00D00F51"/>
    <w:rsid w:val="00D0554C"/>
    <w:rsid w:val="00D32A96"/>
    <w:rsid w:val="00D34FB2"/>
    <w:rsid w:val="00D51BC0"/>
    <w:rsid w:val="00D7654D"/>
    <w:rsid w:val="00D80043"/>
    <w:rsid w:val="00D862C0"/>
    <w:rsid w:val="00D8703D"/>
    <w:rsid w:val="00DA54CE"/>
    <w:rsid w:val="00DA5E62"/>
    <w:rsid w:val="00DC15E8"/>
    <w:rsid w:val="00DF2345"/>
    <w:rsid w:val="00E22D63"/>
    <w:rsid w:val="00E253BF"/>
    <w:rsid w:val="00E31968"/>
    <w:rsid w:val="00E326CA"/>
    <w:rsid w:val="00E37C02"/>
    <w:rsid w:val="00E55CBF"/>
    <w:rsid w:val="00E73B70"/>
    <w:rsid w:val="00E83086"/>
    <w:rsid w:val="00E838BE"/>
    <w:rsid w:val="00E84271"/>
    <w:rsid w:val="00E848B0"/>
    <w:rsid w:val="00E903AE"/>
    <w:rsid w:val="00E945F5"/>
    <w:rsid w:val="00E94A78"/>
    <w:rsid w:val="00E967FD"/>
    <w:rsid w:val="00EA6832"/>
    <w:rsid w:val="00EC2A29"/>
    <w:rsid w:val="00ED6A4D"/>
    <w:rsid w:val="00EE77CE"/>
    <w:rsid w:val="00EF13AA"/>
    <w:rsid w:val="00EF313D"/>
    <w:rsid w:val="00EF6F75"/>
    <w:rsid w:val="00F0368C"/>
    <w:rsid w:val="00F052E5"/>
    <w:rsid w:val="00F15990"/>
    <w:rsid w:val="00F17C9E"/>
    <w:rsid w:val="00F2066A"/>
    <w:rsid w:val="00F221A5"/>
    <w:rsid w:val="00F2699E"/>
    <w:rsid w:val="00F30BA7"/>
    <w:rsid w:val="00F7057F"/>
    <w:rsid w:val="00F951E7"/>
    <w:rsid w:val="00FA28E8"/>
    <w:rsid w:val="00FC02E8"/>
    <w:rsid w:val="00FF0156"/>
    <w:rsid w:val="1A6657DC"/>
    <w:rsid w:val="3F186E5A"/>
    <w:rsid w:val="5B644D7C"/>
    <w:rsid w:val="6A5C13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2"/>
    <w:unhideWhenUsed/>
    <w:qFormat/>
    <w:locked/>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6"/>
    <w:semiHidden/>
    <w:uiPriority w:val="99"/>
    <w:rPr>
      <w:b/>
      <w:bCs/>
    </w:rPr>
  </w:style>
  <w:style w:type="paragraph" w:styleId="6">
    <w:name w:val="annotation text"/>
    <w:basedOn w:val="1"/>
    <w:link w:val="25"/>
    <w:semiHidden/>
    <w:qFormat/>
    <w:uiPriority w:val="99"/>
    <w:pPr>
      <w:jc w:val="left"/>
    </w:pPr>
  </w:style>
  <w:style w:type="paragraph" w:styleId="7">
    <w:name w:val="Normal Indent"/>
    <w:basedOn w:val="1"/>
    <w:link w:val="39"/>
    <w:qFormat/>
    <w:uiPriority w:val="99"/>
    <w:pPr>
      <w:ind w:firstLine="420"/>
    </w:pPr>
  </w:style>
  <w:style w:type="paragraph" w:styleId="8">
    <w:name w:val="Body Text"/>
    <w:basedOn w:val="1"/>
    <w:link w:val="27"/>
    <w:qFormat/>
    <w:uiPriority w:val="99"/>
    <w:pPr>
      <w:spacing w:after="120"/>
    </w:pPr>
    <w:rPr>
      <w:sz w:val="28"/>
      <w:szCs w:val="28"/>
    </w:rPr>
  </w:style>
  <w:style w:type="paragraph" w:styleId="9">
    <w:name w:val="Body Text Indent"/>
    <w:basedOn w:val="1"/>
    <w:link w:val="28"/>
    <w:qFormat/>
    <w:uiPriority w:val="99"/>
    <w:pPr>
      <w:ind w:firstLine="830" w:firstLineChars="352"/>
    </w:pPr>
    <w:rPr>
      <w:rFonts w:ascii="仿宋_GB2312" w:eastAsia="仿宋_GB2312" w:cs="仿宋_GB2312"/>
      <w:sz w:val="32"/>
      <w:szCs w:val="32"/>
    </w:rPr>
  </w:style>
  <w:style w:type="paragraph" w:styleId="10">
    <w:name w:val="Plain Text"/>
    <w:basedOn w:val="1"/>
    <w:link w:val="29"/>
    <w:qFormat/>
    <w:uiPriority w:val="99"/>
    <w:rPr>
      <w:rFonts w:ascii="宋体" w:hAnsi="Courier New" w:cs="宋体"/>
    </w:rPr>
  </w:style>
  <w:style w:type="paragraph" w:styleId="11">
    <w:name w:val="Balloon Text"/>
    <w:basedOn w:val="1"/>
    <w:link w:val="30"/>
    <w:semiHidden/>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Body Text 2"/>
    <w:basedOn w:val="1"/>
    <w:link w:val="33"/>
    <w:uiPriority w:val="99"/>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basedOn w:val="18"/>
    <w:qFormat/>
    <w:uiPriority w:val="99"/>
  </w:style>
  <w:style w:type="character" w:styleId="20">
    <w:name w:val="Hyperlink"/>
    <w:qFormat/>
    <w:uiPriority w:val="99"/>
    <w:rPr>
      <w:color w:val="auto"/>
      <w:u w:val="none"/>
    </w:rPr>
  </w:style>
  <w:style w:type="character" w:styleId="21">
    <w:name w:val="annotation reference"/>
    <w:semiHidden/>
    <w:uiPriority w:val="99"/>
    <w:rPr>
      <w:sz w:val="21"/>
      <w:szCs w:val="21"/>
    </w:rPr>
  </w:style>
  <w:style w:type="character" w:customStyle="1" w:styleId="23">
    <w:name w:val="标题 1 Char"/>
    <w:link w:val="2"/>
    <w:qFormat/>
    <w:locked/>
    <w:uiPriority w:val="99"/>
    <w:rPr>
      <w:b/>
      <w:bCs/>
      <w:kern w:val="44"/>
      <w:sz w:val="44"/>
      <w:szCs w:val="44"/>
    </w:rPr>
  </w:style>
  <w:style w:type="character" w:customStyle="1" w:styleId="24">
    <w:name w:val="标题 2 Char"/>
    <w:link w:val="3"/>
    <w:semiHidden/>
    <w:qFormat/>
    <w:locked/>
    <w:uiPriority w:val="99"/>
    <w:rPr>
      <w:rFonts w:ascii="Cambria" w:hAnsi="Cambria" w:eastAsia="宋体" w:cs="Cambria"/>
      <w:b/>
      <w:bCs/>
      <w:sz w:val="32"/>
      <w:szCs w:val="32"/>
    </w:rPr>
  </w:style>
  <w:style w:type="character" w:customStyle="1" w:styleId="25">
    <w:name w:val="批注文字 Char"/>
    <w:link w:val="6"/>
    <w:semiHidden/>
    <w:qFormat/>
    <w:locked/>
    <w:uiPriority w:val="99"/>
    <w:rPr>
      <w:sz w:val="21"/>
      <w:szCs w:val="21"/>
    </w:rPr>
  </w:style>
  <w:style w:type="character" w:customStyle="1" w:styleId="26">
    <w:name w:val="批注主题 Char"/>
    <w:link w:val="5"/>
    <w:semiHidden/>
    <w:qFormat/>
    <w:locked/>
    <w:uiPriority w:val="99"/>
    <w:rPr>
      <w:b/>
      <w:bCs/>
      <w:sz w:val="21"/>
      <w:szCs w:val="21"/>
    </w:rPr>
  </w:style>
  <w:style w:type="character" w:customStyle="1" w:styleId="27">
    <w:name w:val="正文文本 Char"/>
    <w:link w:val="8"/>
    <w:semiHidden/>
    <w:qFormat/>
    <w:locked/>
    <w:uiPriority w:val="99"/>
    <w:rPr>
      <w:sz w:val="21"/>
      <w:szCs w:val="21"/>
    </w:rPr>
  </w:style>
  <w:style w:type="character" w:customStyle="1" w:styleId="28">
    <w:name w:val="正文文本缩进 Char"/>
    <w:link w:val="9"/>
    <w:semiHidden/>
    <w:locked/>
    <w:uiPriority w:val="99"/>
    <w:rPr>
      <w:sz w:val="21"/>
      <w:szCs w:val="21"/>
    </w:rPr>
  </w:style>
  <w:style w:type="character" w:customStyle="1" w:styleId="29">
    <w:name w:val="纯文本 Char"/>
    <w:link w:val="10"/>
    <w:qFormat/>
    <w:locked/>
    <w:uiPriority w:val="99"/>
    <w:rPr>
      <w:rFonts w:ascii="宋体" w:hAnsi="Courier New" w:eastAsia="宋体" w:cs="宋体"/>
      <w:kern w:val="2"/>
      <w:sz w:val="21"/>
      <w:szCs w:val="21"/>
      <w:lang w:val="en-US" w:eastAsia="zh-CN"/>
    </w:rPr>
  </w:style>
  <w:style w:type="character" w:customStyle="1" w:styleId="30">
    <w:name w:val="批注框文本 Char"/>
    <w:link w:val="11"/>
    <w:semiHidden/>
    <w:locked/>
    <w:uiPriority w:val="99"/>
    <w:rPr>
      <w:sz w:val="2"/>
      <w:szCs w:val="2"/>
    </w:rPr>
  </w:style>
  <w:style w:type="character" w:customStyle="1" w:styleId="31">
    <w:name w:val="页脚 Char"/>
    <w:link w:val="12"/>
    <w:semiHidden/>
    <w:locked/>
    <w:uiPriority w:val="99"/>
    <w:rPr>
      <w:sz w:val="18"/>
      <w:szCs w:val="18"/>
    </w:rPr>
  </w:style>
  <w:style w:type="character" w:customStyle="1" w:styleId="32">
    <w:name w:val="页眉 Char"/>
    <w:link w:val="13"/>
    <w:qFormat/>
    <w:locked/>
    <w:uiPriority w:val="99"/>
    <w:rPr>
      <w:rFonts w:eastAsia="宋体"/>
      <w:kern w:val="2"/>
      <w:sz w:val="18"/>
      <w:szCs w:val="18"/>
      <w:lang w:val="en-US" w:eastAsia="zh-CN"/>
    </w:rPr>
  </w:style>
  <w:style w:type="character" w:customStyle="1" w:styleId="33">
    <w:name w:val="正文文本 2 Char"/>
    <w:link w:val="16"/>
    <w:semiHidden/>
    <w:qFormat/>
    <w:locked/>
    <w:uiPriority w:val="99"/>
    <w:rPr>
      <w:sz w:val="21"/>
      <w:szCs w:val="21"/>
    </w:rPr>
  </w:style>
  <w:style w:type="paragraph" w:customStyle="1" w:styleId="34">
    <w:name w:val="Char Char"/>
    <w:basedOn w:val="1"/>
    <w:qFormat/>
    <w:uiPriority w:val="99"/>
    <w:rPr>
      <w:rFonts w:ascii="Tahoma" w:hAnsi="Tahoma" w:cs="Tahoma"/>
      <w:sz w:val="24"/>
      <w:szCs w:val="24"/>
    </w:rPr>
  </w:style>
  <w:style w:type="paragraph" w:customStyle="1" w:styleId="35">
    <w:name w:val="Char"/>
    <w:basedOn w:val="1"/>
    <w:qFormat/>
    <w:uiPriority w:val="99"/>
    <w:rPr>
      <w:rFonts w:ascii="仿宋_GB2312" w:eastAsia="仿宋_GB2312" w:cs="仿宋_GB2312"/>
      <w:b/>
      <w:bCs/>
      <w:sz w:val="32"/>
      <w:szCs w:val="32"/>
    </w:rPr>
  </w:style>
  <w:style w:type="paragraph" w:customStyle="1" w:styleId="36">
    <w:name w:val="排版"/>
    <w:basedOn w:val="1"/>
    <w:next w:val="8"/>
    <w:qFormat/>
    <w:uiPriority w:val="99"/>
    <w:pPr>
      <w:spacing w:line="600" w:lineRule="exact"/>
    </w:pPr>
    <w:rPr>
      <w:rFonts w:eastAsia="华文仿宋"/>
      <w:spacing w:val="6"/>
      <w:sz w:val="32"/>
      <w:szCs w:val="32"/>
    </w:rPr>
  </w:style>
  <w:style w:type="paragraph" w:customStyle="1" w:styleId="37">
    <w:name w:val="Char1"/>
    <w:basedOn w:val="1"/>
    <w:uiPriority w:val="99"/>
    <w:pPr>
      <w:tabs>
        <w:tab w:val="right" w:pos="-2120"/>
      </w:tabs>
      <w:snapToGrid w:val="0"/>
    </w:pPr>
  </w:style>
  <w:style w:type="paragraph" w:customStyle="1" w:styleId="38">
    <w:name w:val="列出段落1"/>
    <w:basedOn w:val="1"/>
    <w:qFormat/>
    <w:uiPriority w:val="99"/>
    <w:pPr>
      <w:ind w:firstLine="420" w:firstLineChars="200"/>
    </w:pPr>
  </w:style>
  <w:style w:type="character" w:customStyle="1" w:styleId="39">
    <w:name w:val="正文缩进 Char"/>
    <w:link w:val="7"/>
    <w:locked/>
    <w:uiPriority w:val="99"/>
    <w:rPr>
      <w:rFonts w:eastAsia="宋体"/>
      <w:kern w:val="2"/>
      <w:sz w:val="21"/>
      <w:szCs w:val="21"/>
      <w:lang w:val="en-US" w:eastAsia="zh-CN"/>
    </w:rPr>
  </w:style>
  <w:style w:type="paragraph" w:customStyle="1" w:styleId="40">
    <w:name w:val="列出段落2"/>
    <w:basedOn w:val="1"/>
    <w:qFormat/>
    <w:uiPriority w:val="99"/>
    <w:pPr>
      <w:ind w:firstLine="420" w:firstLineChars="200"/>
    </w:pPr>
  </w:style>
  <w:style w:type="paragraph" w:customStyle="1" w:styleId="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标题 3 Char"/>
    <w:link w:val="4"/>
    <w:qFormat/>
    <w:uiPriority w:val="9"/>
    <w:rPr>
      <w:b/>
      <w:bCs/>
      <w:sz w:val="32"/>
      <w:szCs w:val="32"/>
    </w:rPr>
  </w:style>
  <w:style w:type="paragraph" w:customStyle="1" w:styleId="43">
    <w:name w:val="默认段落字体 Para Char"/>
    <w:basedOn w:val="1"/>
    <w:qFormat/>
    <w:uiPriority w:val="0"/>
    <w:pPr>
      <w:tabs>
        <w:tab w:val="left" w:pos="360"/>
      </w:tabs>
      <w:ind w:left="420" w:hanging="420"/>
    </w:pPr>
    <w:rPr>
      <w:sz w:val="24"/>
      <w:szCs w:val="24"/>
    </w:rPr>
  </w:style>
  <w:style w:type="character" w:customStyle="1" w:styleId="44">
    <w:name w:val="apple-converted-space"/>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55176-3587-4844-BD6D-2DF2C21CC8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399</Words>
  <Characters>2280</Characters>
  <Lines>19</Lines>
  <Paragraphs>5</Paragraphs>
  <TotalTime>0</TotalTime>
  <ScaleCrop>false</ScaleCrop>
  <LinksUpToDate>false</LinksUpToDate>
  <CharactersWithSpaces>2674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2018-01-18T01:19:00Z</dcterms:created>
  <dc:creator>微软用户</dc:creator>
  <cp:lastModifiedBy>飘渺/轻舞</cp:lastModifiedBy>
  <cp:lastPrinted>2017-06-22T23:55:00Z</cp:lastPrinted>
  <dcterms:modified xsi:type="dcterms:W3CDTF">2018-01-19T03:52:30Z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