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BB" w:rsidRDefault="005846D1">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rsidR="000304BB" w:rsidRDefault="005846D1">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rsidR="000304BB" w:rsidRDefault="000304BB">
      <w:pPr>
        <w:jc w:val="center"/>
        <w:rPr>
          <w:sz w:val="32"/>
          <w:szCs w:val="32"/>
        </w:rPr>
      </w:pPr>
    </w:p>
    <w:p w:rsidR="000304BB" w:rsidRDefault="00783B06">
      <w:pPr>
        <w:jc w:val="center"/>
        <w:rPr>
          <w:rFonts w:ascii="黑体" w:eastAsia="黑体" w:hAnsi="黑体"/>
          <w:b/>
          <w:bCs/>
          <w:sz w:val="88"/>
          <w:szCs w:val="88"/>
        </w:rPr>
      </w:pPr>
      <w:r>
        <w:rPr>
          <w:rFonts w:ascii="黑体" w:eastAsia="黑体" w:hAnsi="黑体" w:cs="黑体" w:hint="eastAsia"/>
          <w:b/>
          <w:bCs/>
          <w:sz w:val="88"/>
          <w:szCs w:val="88"/>
        </w:rPr>
        <w:t>询价</w:t>
      </w:r>
      <w:r w:rsidR="005846D1">
        <w:rPr>
          <w:rFonts w:ascii="黑体" w:eastAsia="黑体" w:hAnsi="黑体" w:cs="黑体" w:hint="eastAsia"/>
          <w:b/>
          <w:bCs/>
          <w:sz w:val="88"/>
          <w:szCs w:val="88"/>
        </w:rPr>
        <w:t>文件</w:t>
      </w:r>
    </w:p>
    <w:p w:rsidR="000304BB" w:rsidRDefault="000304BB">
      <w:pPr>
        <w:jc w:val="center"/>
        <w:rPr>
          <w:sz w:val="32"/>
          <w:szCs w:val="32"/>
        </w:rPr>
      </w:pPr>
    </w:p>
    <w:p w:rsidR="000304BB" w:rsidRDefault="000304BB">
      <w:pPr>
        <w:jc w:val="center"/>
        <w:rPr>
          <w:sz w:val="32"/>
          <w:szCs w:val="32"/>
        </w:rPr>
      </w:pPr>
    </w:p>
    <w:p w:rsidR="000304BB" w:rsidRDefault="000304BB">
      <w:pPr>
        <w:jc w:val="center"/>
        <w:rPr>
          <w:sz w:val="32"/>
          <w:szCs w:val="32"/>
        </w:rPr>
      </w:pPr>
    </w:p>
    <w:p w:rsidR="000304BB" w:rsidRDefault="000304BB">
      <w:pPr>
        <w:jc w:val="center"/>
        <w:rPr>
          <w:sz w:val="32"/>
          <w:szCs w:val="32"/>
        </w:rPr>
      </w:pPr>
    </w:p>
    <w:p w:rsidR="000304BB" w:rsidRDefault="005846D1">
      <w:pPr>
        <w:ind w:firstLineChars="200" w:firstLine="560"/>
        <w:jc w:val="left"/>
        <w:rPr>
          <w:sz w:val="28"/>
          <w:szCs w:val="28"/>
        </w:rPr>
      </w:pPr>
      <w:r>
        <w:rPr>
          <w:rFonts w:cs="宋体" w:hint="eastAsia"/>
          <w:sz w:val="28"/>
          <w:szCs w:val="28"/>
        </w:rPr>
        <w:t>项目名称：长江大学</w:t>
      </w:r>
      <w:r w:rsidR="00237D6A">
        <w:rPr>
          <w:rFonts w:cs="宋体" w:hint="eastAsia"/>
          <w:sz w:val="28"/>
          <w:szCs w:val="28"/>
        </w:rPr>
        <w:t>招聘会</w:t>
      </w:r>
      <w:r>
        <w:rPr>
          <w:rFonts w:cs="宋体" w:hint="eastAsia"/>
          <w:sz w:val="28"/>
          <w:szCs w:val="28"/>
        </w:rPr>
        <w:t>桌椅等家具采购</w:t>
      </w:r>
    </w:p>
    <w:p w:rsidR="000304BB" w:rsidRDefault="005846D1">
      <w:pPr>
        <w:ind w:firstLineChars="200" w:firstLine="560"/>
        <w:jc w:val="left"/>
        <w:rPr>
          <w:sz w:val="28"/>
          <w:szCs w:val="28"/>
        </w:rPr>
      </w:pPr>
      <w:r>
        <w:rPr>
          <w:rFonts w:cs="宋体" w:hint="eastAsia"/>
          <w:sz w:val="28"/>
          <w:szCs w:val="28"/>
        </w:rPr>
        <w:t>项目编号：</w:t>
      </w:r>
      <w:r>
        <w:rPr>
          <w:sz w:val="28"/>
          <w:szCs w:val="28"/>
        </w:rPr>
        <w:t>CDZB2017-</w:t>
      </w:r>
      <w:r w:rsidR="00237D6A">
        <w:rPr>
          <w:rFonts w:hint="eastAsia"/>
          <w:sz w:val="28"/>
          <w:szCs w:val="28"/>
        </w:rPr>
        <w:t>143</w:t>
      </w:r>
    </w:p>
    <w:p w:rsidR="000304BB" w:rsidRDefault="005846D1">
      <w:pPr>
        <w:ind w:firstLineChars="200" w:firstLine="560"/>
        <w:jc w:val="left"/>
        <w:rPr>
          <w:sz w:val="28"/>
          <w:szCs w:val="28"/>
        </w:rPr>
      </w:pPr>
      <w:r>
        <w:rPr>
          <w:rFonts w:cs="宋体" w:hint="eastAsia"/>
          <w:sz w:val="28"/>
          <w:szCs w:val="28"/>
        </w:rPr>
        <w:t>采购单位：</w:t>
      </w:r>
      <w:r w:rsidR="00237D6A">
        <w:rPr>
          <w:rFonts w:cs="宋体" w:hint="eastAsia"/>
          <w:sz w:val="28"/>
          <w:szCs w:val="28"/>
        </w:rPr>
        <w:t>招就处</w:t>
      </w:r>
    </w:p>
    <w:p w:rsidR="000304BB" w:rsidRDefault="005846D1">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237D6A">
        <w:rPr>
          <w:rFonts w:hint="eastAsia"/>
          <w:sz w:val="28"/>
          <w:szCs w:val="28"/>
        </w:rPr>
        <w:t>10</w:t>
      </w:r>
      <w:r>
        <w:rPr>
          <w:rFonts w:cs="宋体" w:hint="eastAsia"/>
          <w:sz w:val="28"/>
          <w:szCs w:val="28"/>
        </w:rPr>
        <w:t>月</w:t>
      </w:r>
    </w:p>
    <w:p w:rsidR="000304BB" w:rsidRDefault="000304BB">
      <w:pPr>
        <w:jc w:val="center"/>
        <w:rPr>
          <w:sz w:val="28"/>
          <w:szCs w:val="28"/>
        </w:rPr>
      </w:pPr>
    </w:p>
    <w:p w:rsidR="000304BB" w:rsidRDefault="005846D1">
      <w:pPr>
        <w:jc w:val="center"/>
        <w:rPr>
          <w:sz w:val="28"/>
          <w:szCs w:val="28"/>
        </w:rPr>
      </w:pPr>
      <w:r>
        <w:rPr>
          <w:rFonts w:cs="宋体" w:hint="eastAsia"/>
          <w:sz w:val="28"/>
          <w:szCs w:val="28"/>
        </w:rPr>
        <w:t>长江大学采购与招投标管理处</w:t>
      </w:r>
    </w:p>
    <w:p w:rsidR="000304BB" w:rsidRDefault="005846D1">
      <w:pPr>
        <w:jc w:val="center"/>
        <w:rPr>
          <w:sz w:val="28"/>
          <w:szCs w:val="28"/>
        </w:rPr>
      </w:pPr>
      <w:r>
        <w:rPr>
          <w:rFonts w:cs="宋体" w:hint="eastAsia"/>
          <w:sz w:val="28"/>
          <w:szCs w:val="28"/>
        </w:rPr>
        <w:t>二</w:t>
      </w:r>
      <w:r>
        <w:rPr>
          <w:rFonts w:ascii="宋体" w:hAnsi="宋体" w:cs="宋体" w:hint="eastAsia"/>
          <w:sz w:val="28"/>
          <w:szCs w:val="28"/>
        </w:rPr>
        <w:t>○一七年</w:t>
      </w:r>
      <w:r w:rsidR="00237D6A">
        <w:rPr>
          <w:rFonts w:ascii="宋体" w:hAnsi="宋体" w:cs="宋体" w:hint="eastAsia"/>
          <w:sz w:val="28"/>
          <w:szCs w:val="28"/>
        </w:rPr>
        <w:t>十</w:t>
      </w:r>
      <w:r>
        <w:rPr>
          <w:rFonts w:ascii="宋体" w:hAnsi="宋体" w:cs="宋体" w:hint="eastAsia"/>
          <w:sz w:val="28"/>
          <w:szCs w:val="28"/>
        </w:rPr>
        <w:t>月</w:t>
      </w:r>
    </w:p>
    <w:p w:rsidR="000304BB" w:rsidRDefault="000304BB">
      <w:pPr>
        <w:spacing w:line="300" w:lineRule="auto"/>
        <w:ind w:left="420" w:hanging="420"/>
        <w:jc w:val="center"/>
        <w:rPr>
          <w:rFonts w:ascii="仿宋_GB2312" w:eastAsia="仿宋_GB2312" w:hAnsi="宋体"/>
          <w:b/>
          <w:bCs/>
          <w:sz w:val="32"/>
          <w:szCs w:val="32"/>
        </w:rPr>
        <w:sectPr w:rsidR="000304BB">
          <w:headerReference w:type="default" r:id="rId11"/>
          <w:pgSz w:w="11906" w:h="16838"/>
          <w:pgMar w:top="1440" w:right="1800" w:bottom="1440" w:left="1800" w:header="851" w:footer="992" w:gutter="0"/>
          <w:cols w:space="720"/>
          <w:docGrid w:type="lines" w:linePitch="312"/>
        </w:sectPr>
      </w:pPr>
    </w:p>
    <w:p w:rsidR="000304BB" w:rsidRDefault="005846D1">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0304BB" w:rsidRDefault="005846D1">
      <w:pPr>
        <w:spacing w:line="520" w:lineRule="exact"/>
        <w:ind w:firstLineChars="200" w:firstLine="560"/>
        <w:rPr>
          <w:rFonts w:ascii="宋体" w:cs="宋体"/>
          <w:sz w:val="28"/>
          <w:szCs w:val="28"/>
        </w:rPr>
      </w:pPr>
      <w:bookmarkStart w:id="0" w:name="_GoBack"/>
      <w:r>
        <w:rPr>
          <w:rFonts w:ascii="宋体" w:hAnsi="宋体" w:cs="宋体" w:hint="eastAsia"/>
          <w:sz w:val="28"/>
          <w:szCs w:val="28"/>
        </w:rPr>
        <w:t>长江大学采购与招投标管理处承担长江大学</w:t>
      </w:r>
      <w:r w:rsidR="00237D6A">
        <w:rPr>
          <w:rFonts w:ascii="宋体" w:hAnsi="宋体" w:cs="宋体" w:hint="eastAsia"/>
          <w:sz w:val="28"/>
          <w:szCs w:val="28"/>
        </w:rPr>
        <w:t>招聘会</w:t>
      </w:r>
      <w:r>
        <w:rPr>
          <w:rFonts w:ascii="宋体" w:hAnsi="宋体" w:cs="宋体" w:hint="eastAsia"/>
          <w:sz w:val="28"/>
          <w:szCs w:val="28"/>
        </w:rPr>
        <w:t>桌椅等家具采购项目所需货物询价采购工作，欢迎符合条件的供应商参与。</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一、采购项目编号：</w:t>
      </w:r>
      <w:r>
        <w:rPr>
          <w:rFonts w:ascii="宋体" w:hAnsi="宋体" w:cs="宋体"/>
          <w:sz w:val="28"/>
          <w:szCs w:val="28"/>
        </w:rPr>
        <w:t>CDZB2017-</w:t>
      </w:r>
      <w:r w:rsidR="00237D6A">
        <w:rPr>
          <w:rFonts w:ascii="宋体" w:hAnsi="宋体" w:cs="宋体" w:hint="eastAsia"/>
          <w:sz w:val="28"/>
          <w:szCs w:val="28"/>
        </w:rPr>
        <w:t>143</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二、采购项目名称：长江大学</w:t>
      </w:r>
      <w:r w:rsidR="00237D6A">
        <w:rPr>
          <w:rFonts w:ascii="宋体" w:hAnsi="宋体" w:cs="宋体" w:hint="eastAsia"/>
          <w:sz w:val="28"/>
          <w:szCs w:val="28"/>
        </w:rPr>
        <w:t>招聘会</w:t>
      </w:r>
      <w:r>
        <w:rPr>
          <w:rFonts w:ascii="宋体" w:hAnsi="宋体" w:cs="宋体" w:hint="eastAsia"/>
          <w:sz w:val="28"/>
          <w:szCs w:val="28"/>
        </w:rPr>
        <w:t>桌椅等家具采购</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三、采购内容：</w:t>
      </w:r>
    </w:p>
    <w:p w:rsidR="000304BB" w:rsidRDefault="00237D6A">
      <w:pPr>
        <w:spacing w:line="520" w:lineRule="exact"/>
        <w:ind w:firstLineChars="250" w:firstLine="700"/>
        <w:rPr>
          <w:rFonts w:ascii="宋体" w:cs="宋体"/>
          <w:sz w:val="28"/>
          <w:szCs w:val="28"/>
        </w:rPr>
      </w:pPr>
      <w:r>
        <w:rPr>
          <w:rFonts w:ascii="宋体" w:hAnsi="宋体" w:cs="宋体" w:hint="eastAsia"/>
          <w:sz w:val="28"/>
          <w:szCs w:val="28"/>
        </w:rPr>
        <w:t>折叠桌及配套桌布、</w:t>
      </w:r>
      <w:proofErr w:type="gramStart"/>
      <w:r>
        <w:rPr>
          <w:rFonts w:ascii="宋体" w:hAnsi="宋体" w:cs="宋体" w:hint="eastAsia"/>
          <w:sz w:val="28"/>
          <w:szCs w:val="28"/>
        </w:rPr>
        <w:t>塑料凳等一批</w:t>
      </w:r>
      <w:proofErr w:type="gramEnd"/>
      <w:r w:rsidR="005846D1">
        <w:rPr>
          <w:rFonts w:ascii="宋体" w:hAnsi="宋体" w:cs="宋体" w:hint="eastAsia"/>
          <w:sz w:val="28"/>
          <w:szCs w:val="28"/>
        </w:rPr>
        <w:t>（预算金额：</w:t>
      </w:r>
      <w:r>
        <w:rPr>
          <w:rFonts w:ascii="宋体" w:hAnsi="宋体" w:cs="宋体" w:hint="eastAsia"/>
          <w:sz w:val="28"/>
          <w:szCs w:val="28"/>
        </w:rPr>
        <w:t>12</w:t>
      </w:r>
      <w:r w:rsidR="005846D1">
        <w:rPr>
          <w:rFonts w:ascii="宋体" w:hAnsi="宋体" w:cs="宋体" w:hint="eastAsia"/>
          <w:sz w:val="28"/>
          <w:szCs w:val="28"/>
        </w:rPr>
        <w:t>.6万元）；</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四、采购方式：询价采购</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五、投标人资格要求</w:t>
      </w:r>
    </w:p>
    <w:p w:rsidR="000304BB" w:rsidRDefault="005846D1">
      <w:pPr>
        <w:spacing w:line="52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、投标人应具备《政府采购法》第二十二条规定的条件，且是是中华人民共和国境内注册并取得营业执照的独立法人或其他组织；</w:t>
      </w:r>
    </w:p>
    <w:p w:rsidR="000304BB" w:rsidRDefault="005846D1">
      <w:pPr>
        <w:spacing w:line="52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、投标人必须具有良好的售后服务机构；</w:t>
      </w:r>
    </w:p>
    <w:p w:rsidR="000304BB" w:rsidRDefault="005846D1">
      <w:pPr>
        <w:spacing w:line="52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、投标人必须有相应的经营范围；</w:t>
      </w:r>
    </w:p>
    <w:p w:rsidR="000304BB" w:rsidRDefault="005846D1">
      <w:pPr>
        <w:spacing w:line="52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六、询价文件的发售（每份100元，无论中标与否费用不退还）：</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投标人必须携带：营业执照副本、税务登记证副本、组织机构代码证副本</w:t>
      </w:r>
      <w:r w:rsidR="00237D6A">
        <w:rPr>
          <w:rFonts w:ascii="宋体" w:hAnsi="宋体" w:cs="宋体" w:hint="eastAsia"/>
          <w:sz w:val="28"/>
          <w:szCs w:val="28"/>
        </w:rPr>
        <w:t>或三证合一营业执照副本</w:t>
      </w:r>
      <w:r>
        <w:rPr>
          <w:rFonts w:ascii="宋体" w:hAnsi="宋体" w:cs="宋体" w:hint="eastAsia"/>
          <w:sz w:val="28"/>
          <w:szCs w:val="28"/>
        </w:rPr>
        <w:t>、法人授权委托书及被委托人身份证等材料的原件和复印件（复印件加盖公章且不退）；</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报名时间：</w:t>
      </w:r>
      <w:r>
        <w:rPr>
          <w:rFonts w:ascii="宋体" w:hAnsi="宋体" w:cs="宋体"/>
          <w:sz w:val="28"/>
          <w:szCs w:val="28"/>
        </w:rPr>
        <w:t>2017</w:t>
      </w:r>
      <w:r>
        <w:rPr>
          <w:rFonts w:ascii="宋体" w:hAnsi="宋体" w:cs="宋体" w:hint="eastAsia"/>
          <w:sz w:val="28"/>
          <w:szCs w:val="28"/>
        </w:rPr>
        <w:t>年</w:t>
      </w:r>
      <w:r w:rsidR="00237D6A">
        <w:rPr>
          <w:rFonts w:ascii="宋体" w:hAnsi="宋体" w:cs="宋体" w:hint="eastAsia"/>
          <w:sz w:val="28"/>
          <w:szCs w:val="28"/>
        </w:rPr>
        <w:t>10</w:t>
      </w:r>
      <w:r>
        <w:rPr>
          <w:rFonts w:ascii="宋体" w:hAnsi="宋体" w:cs="宋体" w:hint="eastAsia"/>
          <w:sz w:val="28"/>
          <w:szCs w:val="28"/>
        </w:rPr>
        <w:t>月</w:t>
      </w:r>
      <w:r w:rsidR="00237D6A">
        <w:rPr>
          <w:rFonts w:ascii="宋体" w:hAnsi="宋体" w:cs="宋体" w:hint="eastAsia"/>
          <w:sz w:val="28"/>
          <w:szCs w:val="28"/>
        </w:rPr>
        <w:t>1</w:t>
      </w:r>
      <w:r w:rsidR="00945547">
        <w:rPr>
          <w:rFonts w:ascii="宋体" w:hAnsi="宋体" w:cs="宋体" w:hint="eastAsia"/>
          <w:sz w:val="28"/>
          <w:szCs w:val="28"/>
        </w:rPr>
        <w:t>9</w:t>
      </w:r>
      <w:r>
        <w:rPr>
          <w:rFonts w:ascii="宋体" w:hAnsi="宋体" w:cs="宋体" w:hint="eastAsia"/>
          <w:sz w:val="28"/>
          <w:szCs w:val="28"/>
        </w:rPr>
        <w:t>日至</w:t>
      </w:r>
      <w:r>
        <w:rPr>
          <w:rFonts w:ascii="宋体" w:hAnsi="宋体" w:cs="宋体"/>
          <w:sz w:val="28"/>
          <w:szCs w:val="28"/>
        </w:rPr>
        <w:t>2017</w:t>
      </w:r>
      <w:r>
        <w:rPr>
          <w:rFonts w:ascii="宋体" w:hAnsi="宋体" w:cs="宋体" w:hint="eastAsia"/>
          <w:sz w:val="28"/>
          <w:szCs w:val="28"/>
        </w:rPr>
        <w:t>年</w:t>
      </w:r>
      <w:r w:rsidR="00237D6A">
        <w:rPr>
          <w:rFonts w:ascii="宋体" w:hAnsi="宋体" w:cs="宋体" w:hint="eastAsia"/>
          <w:sz w:val="28"/>
          <w:szCs w:val="28"/>
        </w:rPr>
        <w:t>10</w:t>
      </w:r>
      <w:r>
        <w:rPr>
          <w:rFonts w:ascii="宋体" w:hAnsi="宋体" w:cs="宋体" w:hint="eastAsia"/>
          <w:sz w:val="28"/>
          <w:szCs w:val="28"/>
        </w:rPr>
        <w:t>月</w:t>
      </w:r>
      <w:r w:rsidR="00237D6A">
        <w:rPr>
          <w:rFonts w:ascii="宋体" w:hAnsi="宋体" w:cs="宋体" w:hint="eastAsia"/>
          <w:sz w:val="28"/>
          <w:szCs w:val="28"/>
        </w:rPr>
        <w:t>2</w:t>
      </w:r>
      <w:r w:rsidR="00945547">
        <w:rPr>
          <w:rFonts w:ascii="宋体" w:hAnsi="宋体" w:cs="宋体" w:hint="eastAsia"/>
          <w:sz w:val="28"/>
          <w:szCs w:val="28"/>
        </w:rPr>
        <w:t>3</w:t>
      </w:r>
      <w:r>
        <w:rPr>
          <w:rFonts w:ascii="宋体" w:hAnsi="宋体" w:cs="宋体" w:hint="eastAsia"/>
          <w:sz w:val="28"/>
          <w:szCs w:val="28"/>
        </w:rPr>
        <w:t>日每天上午</w:t>
      </w:r>
      <w:r>
        <w:rPr>
          <w:rFonts w:ascii="宋体" w:hAnsi="宋体" w:cs="宋体"/>
          <w:sz w:val="28"/>
          <w:szCs w:val="28"/>
        </w:rPr>
        <w:t>9:00</w:t>
      </w:r>
      <w:r>
        <w:rPr>
          <w:rFonts w:ascii="宋体" w:hAnsi="宋体" w:cs="宋体" w:hint="eastAsia"/>
          <w:sz w:val="28"/>
          <w:szCs w:val="28"/>
        </w:rPr>
        <w:t>时至</w:t>
      </w:r>
      <w:r>
        <w:rPr>
          <w:rFonts w:ascii="宋体" w:hAnsi="宋体" w:cs="宋体"/>
          <w:sz w:val="28"/>
          <w:szCs w:val="28"/>
        </w:rPr>
        <w:t>11</w:t>
      </w:r>
      <w:r>
        <w:rPr>
          <w:rFonts w:ascii="宋体" w:hAnsi="宋体" w:cs="宋体" w:hint="eastAsia"/>
          <w:sz w:val="28"/>
          <w:szCs w:val="28"/>
        </w:rPr>
        <w:t>：</w:t>
      </w:r>
      <w:r>
        <w:rPr>
          <w:rFonts w:ascii="宋体" w:hAnsi="宋体" w:cs="宋体"/>
          <w:sz w:val="28"/>
          <w:szCs w:val="28"/>
        </w:rPr>
        <w:t>00</w:t>
      </w:r>
      <w:r>
        <w:rPr>
          <w:rFonts w:ascii="宋体" w:hAnsi="宋体" w:cs="宋体" w:hint="eastAsia"/>
          <w:sz w:val="28"/>
          <w:szCs w:val="28"/>
        </w:rPr>
        <w:t>，下午</w:t>
      </w:r>
      <w:r>
        <w:rPr>
          <w:rFonts w:ascii="宋体" w:hAnsi="宋体" w:cs="宋体"/>
          <w:sz w:val="28"/>
          <w:szCs w:val="28"/>
        </w:rPr>
        <w:t>14:00</w:t>
      </w:r>
      <w:r>
        <w:rPr>
          <w:rFonts w:ascii="宋体" w:hAnsi="宋体" w:cs="宋体" w:hint="eastAsia"/>
          <w:sz w:val="28"/>
          <w:szCs w:val="28"/>
        </w:rPr>
        <w:t>至</w:t>
      </w:r>
      <w:r>
        <w:rPr>
          <w:rFonts w:ascii="宋体" w:hAnsi="宋体" w:cs="宋体"/>
          <w:sz w:val="28"/>
          <w:szCs w:val="28"/>
        </w:rPr>
        <w:t>17:00</w:t>
      </w:r>
      <w:r>
        <w:rPr>
          <w:rFonts w:ascii="宋体" w:hAnsi="宋体" w:cs="宋体" w:hint="eastAsia"/>
          <w:sz w:val="28"/>
          <w:szCs w:val="28"/>
        </w:rPr>
        <w:t>时（法定节假日除外）</w:t>
      </w:r>
    </w:p>
    <w:p w:rsidR="000304BB" w:rsidRDefault="005846D1">
      <w:pPr>
        <w:spacing w:line="520" w:lineRule="exact"/>
        <w:ind w:firstLineChars="200" w:firstLine="560"/>
        <w:rPr>
          <w:rFonts w:ascii="宋体" w:hAnsi="宋体" w:cs="宋体"/>
          <w:sz w:val="28"/>
          <w:szCs w:val="28"/>
        </w:rPr>
      </w:pPr>
      <w:r>
        <w:rPr>
          <w:rFonts w:ascii="宋体" w:hAnsi="宋体" w:cs="宋体" w:hint="eastAsia"/>
          <w:sz w:val="28"/>
          <w:szCs w:val="28"/>
        </w:rPr>
        <w:t>地　点：长江大学采购与招投标管理处（行政楼421室）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联系人：苏雅君    联系电话：0716-8062728</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七、询价文件的递交：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询价文件递交时间：</w:t>
      </w:r>
      <w:r>
        <w:rPr>
          <w:rFonts w:ascii="宋体" w:hAnsi="宋体" w:cs="宋体"/>
          <w:sz w:val="28"/>
          <w:szCs w:val="28"/>
        </w:rPr>
        <w:t>2017</w:t>
      </w:r>
      <w:r>
        <w:rPr>
          <w:rFonts w:ascii="宋体" w:hAnsi="宋体" w:cs="宋体" w:hint="eastAsia"/>
          <w:sz w:val="28"/>
          <w:szCs w:val="28"/>
        </w:rPr>
        <w:t>年</w:t>
      </w:r>
      <w:r w:rsidR="00237D6A">
        <w:rPr>
          <w:rFonts w:ascii="宋体" w:hAnsi="宋体" w:cs="宋体" w:hint="eastAsia"/>
          <w:sz w:val="28"/>
          <w:szCs w:val="28"/>
        </w:rPr>
        <w:t>10</w:t>
      </w:r>
      <w:r>
        <w:rPr>
          <w:rFonts w:ascii="宋体" w:hAnsi="宋体" w:cs="宋体" w:hint="eastAsia"/>
          <w:sz w:val="28"/>
          <w:szCs w:val="28"/>
        </w:rPr>
        <w:t>月</w:t>
      </w:r>
      <w:r w:rsidR="00237D6A">
        <w:rPr>
          <w:rFonts w:ascii="宋体" w:hAnsi="宋体" w:cs="宋体" w:hint="eastAsia"/>
          <w:sz w:val="28"/>
          <w:szCs w:val="28"/>
        </w:rPr>
        <w:t>2</w:t>
      </w:r>
      <w:r w:rsidR="00945547">
        <w:rPr>
          <w:rFonts w:ascii="宋体" w:hAnsi="宋体" w:cs="宋体" w:hint="eastAsia"/>
          <w:sz w:val="28"/>
          <w:szCs w:val="28"/>
        </w:rPr>
        <w:t>6</w:t>
      </w:r>
      <w:r>
        <w:rPr>
          <w:rFonts w:ascii="宋体" w:hAnsi="宋体" w:cs="宋体" w:hint="eastAsia"/>
          <w:sz w:val="28"/>
          <w:szCs w:val="28"/>
        </w:rPr>
        <w:t>日上午8</w:t>
      </w:r>
      <w:r>
        <w:rPr>
          <w:rFonts w:ascii="宋体" w:hAnsi="宋体" w:cs="宋体"/>
          <w:sz w:val="28"/>
          <w:szCs w:val="28"/>
        </w:rPr>
        <w:t>:</w:t>
      </w:r>
      <w:r>
        <w:rPr>
          <w:rFonts w:ascii="宋体" w:hAnsi="宋体" w:cs="宋体" w:hint="eastAsia"/>
          <w:sz w:val="28"/>
          <w:szCs w:val="28"/>
        </w:rPr>
        <w:t>3</w:t>
      </w:r>
      <w:r>
        <w:rPr>
          <w:rFonts w:ascii="宋体" w:hAnsi="宋体" w:cs="宋体"/>
          <w:sz w:val="28"/>
          <w:szCs w:val="28"/>
        </w:rPr>
        <w:t>0</w:t>
      </w:r>
      <w:r>
        <w:rPr>
          <w:rFonts w:ascii="宋体" w:hAnsi="宋体" w:cs="宋体" w:hint="eastAsia"/>
          <w:sz w:val="28"/>
          <w:szCs w:val="28"/>
        </w:rPr>
        <w:t>至</w:t>
      </w:r>
      <w:r>
        <w:rPr>
          <w:rFonts w:ascii="宋体" w:hAnsi="宋体" w:cs="宋体"/>
          <w:sz w:val="28"/>
          <w:szCs w:val="28"/>
        </w:rPr>
        <w:t>9:</w:t>
      </w:r>
      <w:r>
        <w:rPr>
          <w:rFonts w:ascii="宋体" w:hAnsi="宋体" w:cs="宋体" w:hint="eastAsia"/>
          <w:sz w:val="28"/>
          <w:szCs w:val="28"/>
        </w:rPr>
        <w:t>0</w:t>
      </w:r>
      <w:r>
        <w:rPr>
          <w:rFonts w:ascii="宋体" w:hAnsi="宋体" w:cs="宋体"/>
          <w:sz w:val="28"/>
          <w:szCs w:val="28"/>
        </w:rPr>
        <w:t>0</w:t>
      </w:r>
      <w:r>
        <w:rPr>
          <w:rFonts w:ascii="宋体" w:hAnsi="宋体" w:cs="宋体" w:hint="eastAsia"/>
          <w:sz w:val="28"/>
          <w:szCs w:val="28"/>
        </w:rPr>
        <w:t>分，</w:t>
      </w:r>
      <w:r>
        <w:rPr>
          <w:rFonts w:ascii="宋体" w:hAnsi="宋体" w:cs="宋体" w:hint="eastAsia"/>
          <w:sz w:val="28"/>
          <w:szCs w:val="28"/>
        </w:rPr>
        <w:lastRenderedPageBreak/>
        <w:t>逾期不受理投标（询价文件必须胶装成册，不留活页，密封投递）。</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询价文件递交地点：长江大学行政楼4</w:t>
      </w:r>
      <w:r w:rsidR="00237D6A">
        <w:rPr>
          <w:rFonts w:ascii="宋体" w:hAnsi="宋体" w:cs="宋体" w:hint="eastAsia"/>
          <w:sz w:val="28"/>
          <w:szCs w:val="28"/>
        </w:rPr>
        <w:t>21</w:t>
      </w:r>
      <w:r>
        <w:rPr>
          <w:rFonts w:ascii="宋体" w:hAnsi="宋体" w:cs="宋体" w:hint="eastAsia"/>
          <w:sz w:val="28"/>
          <w:szCs w:val="28"/>
        </w:rPr>
        <w:t>室</w:t>
      </w:r>
    </w:p>
    <w:p w:rsidR="000304BB" w:rsidRDefault="005846D1">
      <w:pPr>
        <w:spacing w:line="520" w:lineRule="exact"/>
        <w:ind w:leftChars="266" w:left="559"/>
        <w:rPr>
          <w:rFonts w:ascii="宋体" w:cs="宋体"/>
          <w:sz w:val="28"/>
          <w:szCs w:val="28"/>
        </w:rPr>
      </w:pPr>
      <w:r>
        <w:rPr>
          <w:rFonts w:ascii="宋体" w:hAnsi="宋体" w:cs="宋体" w:hint="eastAsia"/>
          <w:sz w:val="28"/>
          <w:szCs w:val="28"/>
        </w:rPr>
        <w:t>八</w:t>
      </w:r>
      <w:r>
        <w:rPr>
          <w:rFonts w:ascii="宋体" w:hAnsi="宋体" w:cs="宋体" w:hint="eastAsia"/>
          <w:color w:val="000000"/>
          <w:sz w:val="23"/>
          <w:szCs w:val="23"/>
        </w:rPr>
        <w:t>、</w:t>
      </w:r>
      <w:r>
        <w:rPr>
          <w:rFonts w:ascii="宋体" w:hAnsi="宋体" w:cs="宋体" w:hint="eastAsia"/>
          <w:sz w:val="28"/>
          <w:szCs w:val="28"/>
        </w:rPr>
        <w:t>本项目已进入招标程序，如对招标公告及文件有</w:t>
      </w:r>
      <w:proofErr w:type="gramStart"/>
      <w:r>
        <w:rPr>
          <w:rFonts w:ascii="宋体" w:hAnsi="宋体" w:cs="宋体" w:hint="eastAsia"/>
          <w:sz w:val="28"/>
          <w:szCs w:val="28"/>
        </w:rPr>
        <w:t>疑</w:t>
      </w:r>
      <w:proofErr w:type="gramEnd"/>
      <w:r>
        <w:rPr>
          <w:rFonts w:ascii="宋体" w:hAnsi="宋体" w:cs="宋体" w:hint="eastAsia"/>
          <w:sz w:val="28"/>
          <w:szCs w:val="28"/>
        </w:rPr>
        <w:t>异，请向长江大学采购与招投标管理处质疑。如质疑答复不满意，在答复期满后</w:t>
      </w:r>
      <w:r>
        <w:rPr>
          <w:rFonts w:ascii="宋体" w:hAnsi="宋体" w:cs="宋体"/>
          <w:sz w:val="28"/>
          <w:szCs w:val="28"/>
        </w:rPr>
        <w:t>15</w:t>
      </w:r>
      <w:r>
        <w:rPr>
          <w:rFonts w:ascii="宋体" w:hAnsi="宋体" w:cs="宋体" w:hint="eastAsia"/>
          <w:sz w:val="28"/>
          <w:szCs w:val="28"/>
        </w:rPr>
        <w:t>个工作日内向长江大学纪委办公室提起投诉。</w:t>
      </w:r>
    </w:p>
    <w:p w:rsidR="000304BB" w:rsidRDefault="005846D1">
      <w:pPr>
        <w:spacing w:line="520" w:lineRule="exact"/>
        <w:ind w:leftChars="266" w:left="559"/>
        <w:rPr>
          <w:rFonts w:ascii="宋体" w:cs="宋体"/>
          <w:sz w:val="28"/>
          <w:szCs w:val="28"/>
        </w:rPr>
      </w:pPr>
      <w:r>
        <w:rPr>
          <w:rFonts w:ascii="宋体" w:hAnsi="宋体" w:cs="宋体" w:hint="eastAsia"/>
          <w:sz w:val="28"/>
          <w:szCs w:val="28"/>
        </w:rPr>
        <w:t>九、联系方式</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长江大学采购与招投标管理处（行政楼421室）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联系人：周三中</w:t>
      </w:r>
      <w:r>
        <w:rPr>
          <w:rFonts w:ascii="宋体" w:cs="宋体"/>
          <w:sz w:val="28"/>
          <w:szCs w:val="28"/>
        </w:rPr>
        <w:t>   </w:t>
      </w:r>
    </w:p>
    <w:p w:rsidR="000304BB" w:rsidRDefault="005846D1">
      <w:pPr>
        <w:widowControl/>
        <w:spacing w:line="520" w:lineRule="exact"/>
        <w:ind w:firstLine="480"/>
        <w:jc w:val="left"/>
        <w:rPr>
          <w:rFonts w:ascii="宋体" w:hAnsi="宋体" w:cs="宋体"/>
          <w:sz w:val="28"/>
          <w:szCs w:val="28"/>
        </w:rPr>
      </w:pPr>
      <w:r>
        <w:rPr>
          <w:rFonts w:ascii="宋体" w:cs="宋体"/>
          <w:sz w:val="28"/>
          <w:szCs w:val="28"/>
        </w:rPr>
        <w:t> </w:t>
      </w:r>
      <w:r>
        <w:rPr>
          <w:rFonts w:ascii="宋体" w:hAnsi="宋体" w:cs="宋体" w:hint="eastAsia"/>
          <w:sz w:val="28"/>
          <w:szCs w:val="28"/>
        </w:rPr>
        <w:t>联系电话：</w:t>
      </w:r>
      <w:r>
        <w:rPr>
          <w:rFonts w:ascii="宋体" w:cs="宋体"/>
          <w:sz w:val="28"/>
          <w:szCs w:val="28"/>
        </w:rPr>
        <w:t> </w:t>
      </w:r>
      <w:r>
        <w:rPr>
          <w:rFonts w:ascii="宋体" w:hAnsi="宋体" w:cs="宋体"/>
          <w:sz w:val="28"/>
          <w:szCs w:val="28"/>
        </w:rPr>
        <w:t>0716-806</w:t>
      </w:r>
      <w:r>
        <w:rPr>
          <w:rFonts w:ascii="宋体" w:hAnsi="宋体" w:cs="宋体" w:hint="eastAsia"/>
          <w:sz w:val="28"/>
          <w:szCs w:val="28"/>
        </w:rPr>
        <w:t>2678</w:t>
      </w:r>
    </w:p>
    <w:p w:rsidR="000304BB" w:rsidRDefault="000304BB">
      <w:pPr>
        <w:widowControl/>
        <w:spacing w:line="520" w:lineRule="exact"/>
        <w:ind w:firstLine="480"/>
        <w:jc w:val="left"/>
        <w:rPr>
          <w:rFonts w:ascii="宋体" w:hAnsi="宋体" w:cs="宋体"/>
          <w:sz w:val="28"/>
          <w:szCs w:val="28"/>
        </w:rPr>
      </w:pPr>
    </w:p>
    <w:p w:rsidR="000304BB" w:rsidRDefault="005846D1">
      <w:pPr>
        <w:widowControl/>
        <w:spacing w:line="520" w:lineRule="exact"/>
        <w:ind w:firstLine="480"/>
        <w:jc w:val="right"/>
        <w:rPr>
          <w:rFonts w:ascii="宋体" w:cs="宋体"/>
          <w:sz w:val="28"/>
          <w:szCs w:val="28"/>
        </w:rPr>
      </w:pPr>
      <w:r>
        <w:rPr>
          <w:rFonts w:ascii="宋体" w:hAnsi="宋体" w:cs="宋体" w:hint="eastAsia"/>
          <w:sz w:val="28"/>
          <w:szCs w:val="28"/>
        </w:rPr>
        <w:t>长江大学采购与招投标管理处</w:t>
      </w:r>
    </w:p>
    <w:p w:rsidR="000304BB" w:rsidRDefault="005846D1">
      <w:pPr>
        <w:widowControl/>
        <w:spacing w:line="520" w:lineRule="exact"/>
        <w:ind w:firstLineChars="1900" w:firstLine="5320"/>
        <w:jc w:val="left"/>
        <w:rPr>
          <w:rFonts w:ascii="仿宋_GB2312" w:eastAsia="仿宋_GB2312"/>
          <w:sz w:val="28"/>
          <w:szCs w:val="28"/>
        </w:rPr>
      </w:pPr>
      <w:r>
        <w:rPr>
          <w:rFonts w:ascii="宋体" w:hAnsi="宋体" w:cs="宋体"/>
          <w:sz w:val="28"/>
          <w:szCs w:val="28"/>
        </w:rPr>
        <w:t>2017</w:t>
      </w:r>
      <w:r>
        <w:rPr>
          <w:rFonts w:ascii="宋体" w:hAnsi="宋体" w:cs="宋体" w:hint="eastAsia"/>
          <w:sz w:val="28"/>
          <w:szCs w:val="28"/>
        </w:rPr>
        <w:t>年</w:t>
      </w:r>
      <w:r w:rsidR="00237D6A">
        <w:rPr>
          <w:rFonts w:ascii="宋体" w:hAnsi="宋体" w:cs="宋体" w:hint="eastAsia"/>
          <w:sz w:val="28"/>
          <w:szCs w:val="28"/>
        </w:rPr>
        <w:t>10</w:t>
      </w:r>
      <w:r>
        <w:rPr>
          <w:rFonts w:ascii="宋体" w:hAnsi="宋体" w:cs="宋体" w:hint="eastAsia"/>
          <w:sz w:val="28"/>
          <w:szCs w:val="28"/>
        </w:rPr>
        <w:t>月</w:t>
      </w:r>
      <w:r w:rsidR="00237D6A">
        <w:rPr>
          <w:rFonts w:ascii="宋体" w:hAnsi="宋体" w:cs="宋体" w:hint="eastAsia"/>
          <w:sz w:val="28"/>
          <w:szCs w:val="28"/>
        </w:rPr>
        <w:t>1</w:t>
      </w:r>
      <w:r w:rsidR="00945547">
        <w:rPr>
          <w:rFonts w:ascii="宋体" w:hAnsi="宋体" w:cs="宋体" w:hint="eastAsia"/>
          <w:sz w:val="28"/>
          <w:szCs w:val="28"/>
        </w:rPr>
        <w:t>8</w:t>
      </w:r>
      <w:r>
        <w:rPr>
          <w:rFonts w:ascii="宋体" w:hAnsi="宋体" w:cs="宋体" w:hint="eastAsia"/>
          <w:sz w:val="28"/>
          <w:szCs w:val="28"/>
        </w:rPr>
        <w:t>日</w:t>
      </w:r>
    </w:p>
    <w:bookmarkEnd w:id="0"/>
    <w:p w:rsidR="000304BB" w:rsidRDefault="005846D1">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0304BB" w:rsidRDefault="005846D1">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1" w:name="_Toc229456846"/>
      <w:r>
        <w:rPr>
          <w:rFonts w:ascii="仿宋_GB2312" w:eastAsia="仿宋_GB2312" w:cs="仿宋_GB2312" w:hint="eastAsia"/>
          <w:b/>
          <w:bCs/>
          <w:kern w:val="44"/>
          <w:sz w:val="44"/>
          <w:szCs w:val="44"/>
        </w:rPr>
        <w:t>货物技术、商务要求</w:t>
      </w:r>
    </w:p>
    <w:p w:rsidR="000304BB" w:rsidRDefault="005846D1">
      <w:pPr>
        <w:spacing w:afterLines="50" w:after="156" w:line="540" w:lineRule="exact"/>
        <w:ind w:firstLineChars="200" w:firstLine="56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tbl>
      <w:tblPr>
        <w:tblW w:w="919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1275"/>
        <w:gridCol w:w="851"/>
        <w:gridCol w:w="2621"/>
        <w:gridCol w:w="3543"/>
      </w:tblGrid>
      <w:tr w:rsidR="00237D6A" w:rsidTr="00237D6A">
        <w:trPr>
          <w:cantSplit/>
          <w:trHeight w:val="446"/>
          <w:jc w:val="center"/>
        </w:trPr>
        <w:tc>
          <w:tcPr>
            <w:tcW w:w="904" w:type="dxa"/>
            <w:vAlign w:val="center"/>
          </w:tcPr>
          <w:p w:rsidR="00237D6A" w:rsidRDefault="00237D6A">
            <w:pPr>
              <w:jc w:val="center"/>
              <w:rPr>
                <w:rFonts w:ascii="宋体" w:hAnsi="宋体"/>
                <w:sz w:val="18"/>
                <w:szCs w:val="18"/>
              </w:rPr>
            </w:pPr>
            <w:r>
              <w:rPr>
                <w:rFonts w:ascii="宋体" w:hAnsi="宋体" w:hint="eastAsia"/>
                <w:sz w:val="18"/>
                <w:szCs w:val="18"/>
              </w:rPr>
              <w:t>序号</w:t>
            </w:r>
          </w:p>
        </w:tc>
        <w:tc>
          <w:tcPr>
            <w:tcW w:w="1275" w:type="dxa"/>
            <w:vAlign w:val="center"/>
          </w:tcPr>
          <w:p w:rsidR="00237D6A" w:rsidRDefault="00237D6A">
            <w:pPr>
              <w:jc w:val="center"/>
              <w:rPr>
                <w:rFonts w:ascii="宋体" w:hAnsi="宋体"/>
                <w:sz w:val="18"/>
                <w:szCs w:val="18"/>
              </w:rPr>
            </w:pPr>
            <w:r>
              <w:rPr>
                <w:rFonts w:ascii="宋体" w:hAnsi="宋体" w:hint="eastAsia"/>
                <w:sz w:val="18"/>
                <w:szCs w:val="18"/>
              </w:rPr>
              <w:t>设备名称</w:t>
            </w:r>
          </w:p>
        </w:tc>
        <w:tc>
          <w:tcPr>
            <w:tcW w:w="851" w:type="dxa"/>
            <w:vAlign w:val="center"/>
          </w:tcPr>
          <w:p w:rsidR="00237D6A" w:rsidRDefault="00237D6A">
            <w:pPr>
              <w:jc w:val="center"/>
              <w:rPr>
                <w:rFonts w:ascii="宋体" w:hAnsi="宋体"/>
                <w:sz w:val="18"/>
                <w:szCs w:val="18"/>
              </w:rPr>
            </w:pPr>
            <w:r>
              <w:rPr>
                <w:rFonts w:ascii="宋体" w:hAnsi="宋体" w:hint="eastAsia"/>
                <w:sz w:val="18"/>
                <w:szCs w:val="18"/>
              </w:rPr>
              <w:t>数量</w:t>
            </w:r>
          </w:p>
        </w:tc>
        <w:tc>
          <w:tcPr>
            <w:tcW w:w="2621" w:type="dxa"/>
            <w:tcBorders>
              <w:top w:val="single" w:sz="8" w:space="0" w:color="auto"/>
              <w:left w:val="single" w:sz="8" w:space="0" w:color="auto"/>
              <w:bottom w:val="single" w:sz="6" w:space="0" w:color="auto"/>
              <w:right w:val="single" w:sz="6" w:space="0" w:color="auto"/>
            </w:tcBorders>
            <w:vAlign w:val="center"/>
          </w:tcPr>
          <w:p w:rsidR="00237D6A" w:rsidRDefault="00237D6A">
            <w:pPr>
              <w:jc w:val="center"/>
              <w:rPr>
                <w:rFonts w:ascii="宋体" w:hAnsi="宋体"/>
                <w:sz w:val="18"/>
                <w:szCs w:val="18"/>
              </w:rPr>
            </w:pPr>
            <w:r>
              <w:rPr>
                <w:rFonts w:ascii="宋体" w:hAnsi="宋体" w:hint="eastAsia"/>
                <w:sz w:val="18"/>
                <w:szCs w:val="18"/>
              </w:rPr>
              <w:t>技术参数</w:t>
            </w:r>
          </w:p>
        </w:tc>
        <w:tc>
          <w:tcPr>
            <w:tcW w:w="3543" w:type="dxa"/>
            <w:tcBorders>
              <w:top w:val="single" w:sz="8" w:space="0" w:color="auto"/>
              <w:left w:val="single" w:sz="8" w:space="0" w:color="auto"/>
              <w:bottom w:val="single" w:sz="6" w:space="0" w:color="auto"/>
              <w:right w:val="single" w:sz="6" w:space="0" w:color="auto"/>
            </w:tcBorders>
          </w:tcPr>
          <w:p w:rsidR="00237D6A" w:rsidRDefault="00237D6A">
            <w:pPr>
              <w:jc w:val="center"/>
              <w:rPr>
                <w:rFonts w:ascii="宋体" w:hAnsi="宋体"/>
                <w:sz w:val="18"/>
                <w:szCs w:val="18"/>
              </w:rPr>
            </w:pPr>
            <w:r>
              <w:rPr>
                <w:rFonts w:ascii="宋体" w:hAnsi="宋体" w:hint="eastAsia"/>
                <w:sz w:val="18"/>
                <w:szCs w:val="18"/>
              </w:rPr>
              <w:t>样品图片</w:t>
            </w:r>
          </w:p>
        </w:tc>
      </w:tr>
      <w:tr w:rsidR="00237D6A" w:rsidTr="00237D6A">
        <w:trPr>
          <w:cantSplit/>
          <w:trHeight w:val="3195"/>
          <w:jc w:val="center"/>
        </w:trPr>
        <w:tc>
          <w:tcPr>
            <w:tcW w:w="904" w:type="dxa"/>
            <w:tcBorders>
              <w:top w:val="single" w:sz="4" w:space="0" w:color="auto"/>
            </w:tcBorders>
            <w:vAlign w:val="center"/>
          </w:tcPr>
          <w:p w:rsidR="00237D6A" w:rsidRDefault="00237D6A">
            <w:pPr>
              <w:jc w:val="center"/>
              <w:rPr>
                <w:rFonts w:ascii="宋体" w:hAnsi="宋体"/>
                <w:color w:val="000000"/>
                <w:sz w:val="18"/>
                <w:szCs w:val="18"/>
              </w:rPr>
            </w:pPr>
            <w:r>
              <w:rPr>
                <w:rFonts w:ascii="宋体" w:hAnsi="宋体" w:hint="eastAsia"/>
                <w:color w:val="000000"/>
                <w:sz w:val="18"/>
                <w:szCs w:val="18"/>
              </w:rPr>
              <w:t>1</w:t>
            </w:r>
          </w:p>
        </w:tc>
        <w:tc>
          <w:tcPr>
            <w:tcW w:w="1275" w:type="dxa"/>
            <w:tcBorders>
              <w:top w:val="single" w:sz="4" w:space="0" w:color="auto"/>
            </w:tcBorders>
            <w:vAlign w:val="center"/>
          </w:tcPr>
          <w:p w:rsidR="00237D6A" w:rsidRDefault="00237D6A">
            <w:pPr>
              <w:rPr>
                <w:rFonts w:ascii="宋体" w:hAnsi="宋体"/>
                <w:color w:val="000000"/>
                <w:sz w:val="18"/>
                <w:szCs w:val="18"/>
              </w:rPr>
            </w:pPr>
            <w:r>
              <w:rPr>
                <w:rFonts w:ascii="宋体" w:hAnsi="宋体" w:hint="eastAsia"/>
                <w:color w:val="000000"/>
                <w:sz w:val="18"/>
                <w:szCs w:val="18"/>
              </w:rPr>
              <w:t>折叠桌及配套桌布</w:t>
            </w:r>
          </w:p>
        </w:tc>
        <w:tc>
          <w:tcPr>
            <w:tcW w:w="851" w:type="dxa"/>
            <w:tcBorders>
              <w:top w:val="single" w:sz="4" w:space="0" w:color="auto"/>
            </w:tcBorders>
            <w:vAlign w:val="center"/>
          </w:tcPr>
          <w:p w:rsidR="00237D6A" w:rsidRDefault="00237D6A" w:rsidP="00237D6A">
            <w:pPr>
              <w:widowControl/>
              <w:jc w:val="center"/>
              <w:rPr>
                <w:rFonts w:ascii="宋体" w:hAnsi="宋体" w:cs="宋体"/>
                <w:color w:val="000000"/>
                <w:sz w:val="18"/>
                <w:szCs w:val="18"/>
              </w:rPr>
            </w:pPr>
            <w:r>
              <w:rPr>
                <w:rFonts w:ascii="宋体" w:hAnsi="宋体" w:cs="宋体" w:hint="eastAsia"/>
                <w:color w:val="000000"/>
                <w:sz w:val="18"/>
                <w:szCs w:val="18"/>
              </w:rPr>
              <w:t>450套</w:t>
            </w:r>
          </w:p>
        </w:tc>
        <w:tc>
          <w:tcPr>
            <w:tcW w:w="2621" w:type="dxa"/>
            <w:tcBorders>
              <w:top w:val="single" w:sz="4" w:space="0" w:color="auto"/>
              <w:left w:val="single" w:sz="8" w:space="0" w:color="auto"/>
              <w:bottom w:val="single" w:sz="6" w:space="0" w:color="auto"/>
              <w:right w:val="single" w:sz="6" w:space="0" w:color="auto"/>
            </w:tcBorders>
            <w:vAlign w:val="center"/>
          </w:tcPr>
          <w:p w:rsidR="00237D6A" w:rsidRDefault="00237D6A">
            <w:pPr>
              <w:spacing w:line="280" w:lineRule="atLeast"/>
              <w:rPr>
                <w:rFonts w:ascii="宋体" w:hAnsi="宋体"/>
                <w:color w:val="000000"/>
                <w:sz w:val="18"/>
                <w:szCs w:val="18"/>
              </w:rPr>
            </w:pPr>
            <w:r>
              <w:rPr>
                <w:rFonts w:ascii="宋体" w:hAnsi="宋体" w:hint="eastAsia"/>
                <w:color w:val="000000"/>
                <w:sz w:val="18"/>
                <w:szCs w:val="18"/>
              </w:rPr>
              <w:t>1、折叠桌尺寸为1200MM*600MM*750MM,桌面厚度30MM、三聚氰胺板材，棕黑色，桌腿为壁厚3MM的不锈钢管材；</w:t>
            </w:r>
          </w:p>
          <w:p w:rsidR="00237D6A" w:rsidRDefault="00237D6A" w:rsidP="00237D6A">
            <w:pPr>
              <w:spacing w:line="280" w:lineRule="atLeast"/>
              <w:rPr>
                <w:rFonts w:ascii="宋体" w:hAnsi="宋体"/>
                <w:color w:val="000000"/>
                <w:sz w:val="18"/>
                <w:szCs w:val="18"/>
              </w:rPr>
            </w:pPr>
            <w:r>
              <w:rPr>
                <w:rFonts w:ascii="宋体" w:hAnsi="宋体" w:hint="eastAsia"/>
                <w:color w:val="000000"/>
                <w:sz w:val="18"/>
                <w:szCs w:val="18"/>
              </w:rPr>
              <w:t>2、桌布为松花</w:t>
            </w:r>
            <w:proofErr w:type="gramStart"/>
            <w:r>
              <w:rPr>
                <w:rFonts w:ascii="宋体" w:hAnsi="宋体" w:hint="eastAsia"/>
                <w:color w:val="000000"/>
                <w:sz w:val="18"/>
                <w:szCs w:val="18"/>
              </w:rPr>
              <w:t>绿色金</w:t>
            </w:r>
            <w:proofErr w:type="gramEnd"/>
            <w:r>
              <w:rPr>
                <w:rFonts w:ascii="宋体" w:hAnsi="宋体" w:hint="eastAsia"/>
                <w:color w:val="000000"/>
                <w:sz w:val="18"/>
                <w:szCs w:val="18"/>
              </w:rPr>
              <w:t>丝绒面料，按折叠桌尺寸加工成桌套。</w:t>
            </w:r>
            <w:proofErr w:type="gramStart"/>
            <w:r w:rsidR="00945547">
              <w:rPr>
                <w:rFonts w:ascii="宋体" w:hAnsi="宋体" w:hint="eastAsia"/>
                <w:color w:val="000000"/>
                <w:sz w:val="18"/>
                <w:szCs w:val="18"/>
              </w:rPr>
              <w:t>桌套三面</w:t>
            </w:r>
            <w:proofErr w:type="gramEnd"/>
            <w:r w:rsidR="00945547">
              <w:rPr>
                <w:rFonts w:ascii="宋体" w:hAnsi="宋体" w:hint="eastAsia"/>
                <w:color w:val="000000"/>
                <w:sz w:val="18"/>
                <w:szCs w:val="18"/>
              </w:rPr>
              <w:t>垂地，一面下垂250MM。</w:t>
            </w:r>
            <w:r>
              <w:rPr>
                <w:rFonts w:ascii="宋体" w:hAnsi="宋体" w:hint="eastAsia"/>
                <w:color w:val="000000"/>
                <w:sz w:val="18"/>
                <w:szCs w:val="18"/>
              </w:rPr>
              <w:t>面料看样品。</w:t>
            </w:r>
          </w:p>
        </w:tc>
        <w:tc>
          <w:tcPr>
            <w:tcW w:w="3543" w:type="dxa"/>
            <w:tcBorders>
              <w:top w:val="single" w:sz="4" w:space="0" w:color="auto"/>
              <w:left w:val="single" w:sz="8" w:space="0" w:color="auto"/>
              <w:bottom w:val="single" w:sz="6" w:space="0" w:color="auto"/>
              <w:right w:val="single" w:sz="6" w:space="0" w:color="auto"/>
            </w:tcBorders>
          </w:tcPr>
          <w:p w:rsidR="00237D6A" w:rsidRPr="00237D6A" w:rsidRDefault="00237D6A" w:rsidP="00237D6A">
            <w:pPr>
              <w:widowControl/>
              <w:jc w:val="left"/>
              <w:rPr>
                <w:rFonts w:ascii="宋体" w:hAnsi="宋体" w:cs="宋体"/>
                <w:kern w:val="0"/>
                <w:sz w:val="24"/>
                <w:szCs w:val="24"/>
              </w:rPr>
            </w:pPr>
            <w:r w:rsidRPr="00237D6A">
              <w:rPr>
                <w:rFonts w:ascii="宋体" w:hAnsi="宋体" w:cs="宋体"/>
                <w:noProof/>
                <w:kern w:val="0"/>
                <w:sz w:val="24"/>
                <w:szCs w:val="24"/>
              </w:rPr>
              <w:drawing>
                <wp:inline distT="0" distB="0" distL="0" distR="0" wp14:anchorId="0D65F2AC" wp14:editId="1B1B7845">
                  <wp:extent cx="2047875" cy="1549308"/>
                  <wp:effectExtent l="0" t="0" r="0" b="0"/>
                  <wp:docPr id="3" name="图片 3" descr="C:\Users\admin\Documents\Tencent Files\463794713\Image\C2C\H[A7)MH_]J7%$[4({6F7G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Tencent Files\463794713\Image\C2C\H[A7)MH_]J7%$[4({6F7GPQ.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0329" cy="1551164"/>
                          </a:xfrm>
                          <a:prstGeom prst="rect">
                            <a:avLst/>
                          </a:prstGeom>
                          <a:noFill/>
                          <a:ln>
                            <a:noFill/>
                          </a:ln>
                        </pic:spPr>
                      </pic:pic>
                    </a:graphicData>
                  </a:graphic>
                </wp:inline>
              </w:drawing>
            </w:r>
          </w:p>
          <w:p w:rsidR="00237D6A" w:rsidRPr="00237D6A" w:rsidRDefault="00237D6A" w:rsidP="00237D6A">
            <w:pPr>
              <w:widowControl/>
              <w:jc w:val="left"/>
              <w:rPr>
                <w:rFonts w:ascii="宋体" w:hAnsi="宋体" w:cs="宋体"/>
                <w:kern w:val="0"/>
                <w:sz w:val="24"/>
                <w:szCs w:val="24"/>
              </w:rPr>
            </w:pPr>
            <w:r w:rsidRPr="00237D6A">
              <w:rPr>
                <w:rFonts w:ascii="宋体" w:hAnsi="宋体" w:cs="宋体"/>
                <w:noProof/>
                <w:kern w:val="0"/>
                <w:sz w:val="24"/>
                <w:szCs w:val="24"/>
              </w:rPr>
              <w:drawing>
                <wp:inline distT="0" distB="0" distL="0" distR="0" wp14:anchorId="244DBC5D" wp14:editId="55400F08">
                  <wp:extent cx="2047875" cy="1228725"/>
                  <wp:effectExtent l="0" t="0" r="9525" b="9525"/>
                  <wp:docPr id="4" name="图片 4" descr="C:\Users\admin\Documents\Tencent Files\463794713\Image\C2C\HOU@4P%YD](~]T9_FO5LZ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Tencent Files\463794713\Image\C2C\HOU@4P%YD](~]T9_FO5LZR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1228725"/>
                          </a:xfrm>
                          <a:prstGeom prst="rect">
                            <a:avLst/>
                          </a:prstGeom>
                          <a:noFill/>
                          <a:ln>
                            <a:noFill/>
                          </a:ln>
                        </pic:spPr>
                      </pic:pic>
                    </a:graphicData>
                  </a:graphic>
                </wp:inline>
              </w:drawing>
            </w:r>
          </w:p>
          <w:p w:rsidR="00237D6A" w:rsidRDefault="00237D6A">
            <w:pPr>
              <w:spacing w:line="280" w:lineRule="atLeast"/>
              <w:rPr>
                <w:rFonts w:ascii="宋体" w:hAnsi="宋体"/>
                <w:color w:val="000000"/>
                <w:sz w:val="18"/>
                <w:szCs w:val="18"/>
              </w:rPr>
            </w:pPr>
          </w:p>
        </w:tc>
      </w:tr>
      <w:tr w:rsidR="00237D6A" w:rsidTr="00237D6A">
        <w:trPr>
          <w:cantSplit/>
          <w:trHeight w:val="457"/>
          <w:jc w:val="center"/>
        </w:trPr>
        <w:tc>
          <w:tcPr>
            <w:tcW w:w="904" w:type="dxa"/>
            <w:vAlign w:val="center"/>
          </w:tcPr>
          <w:p w:rsidR="00237D6A" w:rsidRDefault="00237D6A">
            <w:pPr>
              <w:jc w:val="center"/>
              <w:rPr>
                <w:rFonts w:ascii="宋体" w:hAnsi="宋体"/>
                <w:color w:val="000000"/>
                <w:sz w:val="18"/>
                <w:szCs w:val="18"/>
              </w:rPr>
            </w:pPr>
            <w:r>
              <w:rPr>
                <w:rFonts w:ascii="宋体" w:hAnsi="宋体" w:hint="eastAsia"/>
                <w:color w:val="000000"/>
                <w:sz w:val="18"/>
                <w:szCs w:val="18"/>
              </w:rPr>
              <w:lastRenderedPageBreak/>
              <w:t>2</w:t>
            </w:r>
          </w:p>
        </w:tc>
        <w:tc>
          <w:tcPr>
            <w:tcW w:w="1275" w:type="dxa"/>
            <w:vAlign w:val="center"/>
          </w:tcPr>
          <w:p w:rsidR="00237D6A" w:rsidRDefault="00237D6A">
            <w:pPr>
              <w:rPr>
                <w:rFonts w:ascii="宋体" w:hAnsi="宋体"/>
                <w:color w:val="000000"/>
                <w:sz w:val="18"/>
                <w:szCs w:val="18"/>
              </w:rPr>
            </w:pPr>
            <w:r>
              <w:rPr>
                <w:rFonts w:ascii="宋体" w:hAnsi="宋体" w:hint="eastAsia"/>
                <w:color w:val="000000"/>
                <w:sz w:val="18"/>
                <w:szCs w:val="18"/>
              </w:rPr>
              <w:t>塑料凳</w:t>
            </w:r>
          </w:p>
        </w:tc>
        <w:tc>
          <w:tcPr>
            <w:tcW w:w="851" w:type="dxa"/>
            <w:vAlign w:val="center"/>
          </w:tcPr>
          <w:p w:rsidR="00237D6A" w:rsidRDefault="00237D6A">
            <w:pPr>
              <w:jc w:val="center"/>
              <w:rPr>
                <w:rFonts w:ascii="宋体" w:hAnsi="宋体"/>
                <w:sz w:val="18"/>
                <w:szCs w:val="18"/>
              </w:rPr>
            </w:pPr>
            <w:r>
              <w:rPr>
                <w:rFonts w:ascii="宋体" w:hAnsi="宋体" w:hint="eastAsia"/>
                <w:sz w:val="18"/>
                <w:szCs w:val="18"/>
              </w:rPr>
              <w:t>1800个</w:t>
            </w:r>
          </w:p>
        </w:tc>
        <w:tc>
          <w:tcPr>
            <w:tcW w:w="2621" w:type="dxa"/>
            <w:tcBorders>
              <w:top w:val="single" w:sz="6" w:space="0" w:color="auto"/>
              <w:left w:val="single" w:sz="8" w:space="0" w:color="auto"/>
              <w:bottom w:val="single" w:sz="6" w:space="0" w:color="auto"/>
              <w:right w:val="single" w:sz="6" w:space="0" w:color="auto"/>
            </w:tcBorders>
            <w:vAlign w:val="center"/>
          </w:tcPr>
          <w:p w:rsidR="00237D6A" w:rsidRDefault="00237D6A">
            <w:pPr>
              <w:spacing w:line="280" w:lineRule="atLeast"/>
              <w:rPr>
                <w:rFonts w:ascii="宋体" w:hAnsi="宋体"/>
                <w:color w:val="000000"/>
                <w:sz w:val="18"/>
                <w:szCs w:val="18"/>
              </w:rPr>
            </w:pPr>
            <w:r>
              <w:rPr>
                <w:rFonts w:ascii="宋体" w:hAnsi="宋体" w:hint="eastAsia"/>
                <w:color w:val="000000"/>
                <w:sz w:val="18"/>
                <w:szCs w:val="18"/>
              </w:rPr>
              <w:t>1、凳子为大红色加厚PP树脂材质，高470MM，凳面290MM*260MM。凳子底部加装防滑垫。</w:t>
            </w:r>
          </w:p>
          <w:p w:rsidR="00237D6A" w:rsidRPr="00237D6A" w:rsidRDefault="00237D6A" w:rsidP="00237D6A">
            <w:pPr>
              <w:spacing w:line="280" w:lineRule="atLeast"/>
              <w:rPr>
                <w:rFonts w:ascii="宋体" w:hAnsi="宋体"/>
                <w:color w:val="000000"/>
                <w:sz w:val="18"/>
                <w:szCs w:val="18"/>
              </w:rPr>
            </w:pPr>
            <w:r>
              <w:rPr>
                <w:rFonts w:ascii="宋体" w:hAnsi="宋体" w:hint="eastAsia"/>
                <w:color w:val="000000"/>
                <w:sz w:val="18"/>
                <w:szCs w:val="18"/>
              </w:rPr>
              <w:t>2、承重≥100KG。</w:t>
            </w:r>
          </w:p>
        </w:tc>
        <w:tc>
          <w:tcPr>
            <w:tcW w:w="3543" w:type="dxa"/>
            <w:tcBorders>
              <w:top w:val="single" w:sz="6" w:space="0" w:color="auto"/>
              <w:left w:val="single" w:sz="8" w:space="0" w:color="auto"/>
              <w:bottom w:val="single" w:sz="6" w:space="0" w:color="auto"/>
              <w:right w:val="single" w:sz="6" w:space="0" w:color="auto"/>
            </w:tcBorders>
          </w:tcPr>
          <w:p w:rsidR="00237D6A" w:rsidRPr="00237D6A" w:rsidRDefault="00237D6A" w:rsidP="00237D6A">
            <w:pPr>
              <w:widowControl/>
              <w:jc w:val="left"/>
              <w:rPr>
                <w:rFonts w:ascii="宋体" w:hAnsi="宋体" w:cs="宋体"/>
                <w:kern w:val="0"/>
                <w:sz w:val="24"/>
                <w:szCs w:val="24"/>
              </w:rPr>
            </w:pPr>
            <w:r w:rsidRPr="00237D6A">
              <w:rPr>
                <w:rFonts w:ascii="宋体" w:hAnsi="宋体" w:cs="宋体"/>
                <w:noProof/>
                <w:kern w:val="0"/>
                <w:sz w:val="24"/>
                <w:szCs w:val="24"/>
              </w:rPr>
              <w:drawing>
                <wp:inline distT="0" distB="0" distL="0" distR="0" wp14:anchorId="085C4E6E" wp14:editId="583982F7">
                  <wp:extent cx="2333625" cy="2628900"/>
                  <wp:effectExtent l="0" t="0" r="9525" b="0"/>
                  <wp:docPr id="5" name="图片 5" descr="C:\Users\admin\AppData\Roaming\Tencent\Users\463794713\TIM\WinTemp\RichOle\}ANNT_$7$9~QEKE_~KDY~V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Roaming\Tencent\Users\463794713\TIM\WinTemp\RichOle\}ANNT_$7$9~QEKE_~KDY~V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2628900"/>
                          </a:xfrm>
                          <a:prstGeom prst="rect">
                            <a:avLst/>
                          </a:prstGeom>
                          <a:noFill/>
                          <a:ln>
                            <a:noFill/>
                          </a:ln>
                        </pic:spPr>
                      </pic:pic>
                    </a:graphicData>
                  </a:graphic>
                </wp:inline>
              </w:drawing>
            </w:r>
          </w:p>
          <w:p w:rsidR="00237D6A" w:rsidRDefault="00237D6A">
            <w:pPr>
              <w:spacing w:line="280" w:lineRule="atLeast"/>
              <w:rPr>
                <w:rFonts w:ascii="宋体" w:hAnsi="宋体"/>
                <w:color w:val="000000"/>
                <w:sz w:val="18"/>
                <w:szCs w:val="18"/>
              </w:rPr>
            </w:pPr>
          </w:p>
        </w:tc>
      </w:tr>
    </w:tbl>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、所有货物必须为全新产品，同时须有产品合格证和国家质检标志，</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w:t>
      </w:r>
      <w:proofErr w:type="gramStart"/>
      <w:r>
        <w:rPr>
          <w:rFonts w:ascii="仿宋_GB2312" w:eastAsia="仿宋_GB2312" w:cs="仿宋_GB2312" w:hint="eastAsia"/>
          <w:sz w:val="24"/>
          <w:szCs w:val="24"/>
        </w:rPr>
        <w:t>签定</w:t>
      </w:r>
      <w:proofErr w:type="gramEnd"/>
      <w:r>
        <w:rPr>
          <w:rFonts w:ascii="仿宋_GB2312" w:eastAsia="仿宋_GB2312" w:cs="仿宋_GB2312" w:hint="eastAsia"/>
          <w:sz w:val="24"/>
          <w:szCs w:val="24"/>
        </w:rPr>
        <w:t>后接采购人通知</w:t>
      </w:r>
      <w:r w:rsidR="00945547">
        <w:rPr>
          <w:rFonts w:ascii="仿宋_GB2312" w:eastAsia="仿宋_GB2312" w:cs="仿宋_GB2312" w:hint="eastAsia"/>
          <w:sz w:val="24"/>
          <w:szCs w:val="24"/>
        </w:rPr>
        <w:t>30</w:t>
      </w:r>
      <w:r>
        <w:rPr>
          <w:rFonts w:ascii="仿宋_GB2312" w:eastAsia="仿宋_GB2312" w:cs="仿宋_GB2312" w:hint="eastAsia"/>
          <w:sz w:val="24"/>
          <w:szCs w:val="24"/>
        </w:rPr>
        <w:t>天内完成项目所需的货物的运输、安装、验收，直至交付采购人可以正常使用。</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、交付地点：长江大学荆州校区（湖北省荆州市南环路</w:t>
      </w:r>
      <w:r>
        <w:rPr>
          <w:rFonts w:ascii="仿宋_GB2312" w:eastAsia="仿宋_GB2312" w:cs="仿宋_GB2312"/>
          <w:sz w:val="24"/>
          <w:szCs w:val="24"/>
        </w:rPr>
        <w:t>1</w:t>
      </w:r>
      <w:r>
        <w:rPr>
          <w:rFonts w:ascii="仿宋_GB2312" w:eastAsia="仿宋_GB2312" w:cs="仿宋_GB2312" w:hint="eastAsia"/>
          <w:sz w:val="24"/>
          <w:szCs w:val="24"/>
        </w:rPr>
        <w:t>号）</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w:t>
      </w:r>
    </w:p>
    <w:p w:rsidR="000304BB" w:rsidRDefault="0057104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本项目使用2018年预算经费，</w:t>
      </w:r>
      <w:r w:rsidR="005846D1">
        <w:rPr>
          <w:rFonts w:ascii="仿宋_GB2312" w:eastAsia="仿宋_GB2312" w:cs="仿宋_GB2312" w:hint="eastAsia"/>
          <w:sz w:val="24"/>
          <w:szCs w:val="24"/>
        </w:rPr>
        <w:t>货物送到甲方指定交货地点，待乙方验收合格</w:t>
      </w:r>
      <w:r>
        <w:rPr>
          <w:rFonts w:ascii="仿宋_GB2312" w:eastAsia="仿宋_GB2312" w:cs="仿宋_GB2312" w:hint="eastAsia"/>
          <w:sz w:val="24"/>
          <w:szCs w:val="24"/>
        </w:rPr>
        <w:t>，待2018年预算经费下达后给</w:t>
      </w:r>
      <w:r w:rsidR="005846D1">
        <w:rPr>
          <w:rFonts w:ascii="仿宋_GB2312" w:eastAsia="仿宋_GB2312" w:cs="仿宋_GB2312" w:hint="eastAsia"/>
          <w:sz w:val="24"/>
          <w:szCs w:val="24"/>
        </w:rPr>
        <w:t>付合同金额的</w:t>
      </w:r>
      <w:r w:rsidR="005846D1">
        <w:rPr>
          <w:rFonts w:ascii="仿宋_GB2312" w:eastAsia="仿宋_GB2312" w:cs="仿宋_GB2312"/>
          <w:sz w:val="24"/>
          <w:szCs w:val="24"/>
        </w:rPr>
        <w:t>100%</w:t>
      </w:r>
      <w:r w:rsidR="005846D1">
        <w:rPr>
          <w:rFonts w:ascii="仿宋_GB2312" w:eastAsia="仿宋_GB2312" w:cs="仿宋_GB2312" w:hint="eastAsia"/>
          <w:sz w:val="24"/>
          <w:szCs w:val="24"/>
        </w:rPr>
        <w:t>。</w:t>
      </w:r>
      <w:bookmarkEnd w:id="2"/>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5846D1">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5846D1">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0304BB" w:rsidRDefault="000304BB">
      <w:pPr>
        <w:spacing w:line="300" w:lineRule="auto"/>
        <w:jc w:val="center"/>
        <w:rPr>
          <w:rFonts w:ascii="仿宋_GB2312" w:eastAsia="仿宋_GB2312" w:hAnsi="宋体"/>
          <w:sz w:val="28"/>
          <w:szCs w:val="28"/>
        </w:rPr>
      </w:pPr>
    </w:p>
    <w:p w:rsidR="000304BB" w:rsidRDefault="000304BB">
      <w:pPr>
        <w:spacing w:line="300" w:lineRule="auto"/>
        <w:jc w:val="center"/>
        <w:rPr>
          <w:rFonts w:ascii="仿宋_GB2312" w:eastAsia="仿宋_GB2312" w:hAnsi="宋体"/>
          <w:sz w:val="28"/>
          <w:szCs w:val="28"/>
        </w:rPr>
      </w:pPr>
    </w:p>
    <w:p w:rsidR="000304BB" w:rsidRDefault="005846D1">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0304BB" w:rsidRDefault="005846D1">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0304BB" w:rsidRDefault="005846D1">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5846D1">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0304BB" w:rsidRDefault="005846D1">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0304BB" w:rsidRDefault="005846D1">
      <w:pPr>
        <w:pStyle w:val="2"/>
        <w:rPr>
          <w:rFonts w:ascii="仿宋_GB2312" w:cs="Times New Roman"/>
        </w:rPr>
      </w:pPr>
      <w:r>
        <w:rPr>
          <w:rFonts w:cs="Times New Roman"/>
        </w:rPr>
        <w:br w:type="page"/>
      </w:r>
      <w:bookmarkStart w:id="3" w:name="_Toc236473298"/>
      <w:bookmarkStart w:id="4" w:name="_Toc238276242"/>
      <w:bookmarkStart w:id="5" w:name="_Toc327371177"/>
      <w:bookmarkStart w:id="6" w:name="_Toc265109445"/>
      <w:bookmarkStart w:id="7" w:name="_Toc294609003"/>
      <w:r>
        <w:rPr>
          <w:rFonts w:ascii="仿宋_GB2312" w:eastAsia="仿宋_GB2312" w:hAnsi="Times New Roman" w:cs="仿宋_GB2312" w:hint="eastAsia"/>
        </w:rPr>
        <w:lastRenderedPageBreak/>
        <w:t>附件一：报价书</w:t>
      </w:r>
      <w:bookmarkEnd w:id="3"/>
      <w:bookmarkEnd w:id="4"/>
      <w:bookmarkEnd w:id="5"/>
      <w:bookmarkEnd w:id="6"/>
      <w:bookmarkEnd w:id="7"/>
    </w:p>
    <w:p w:rsidR="000304BB" w:rsidRDefault="005846D1">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提交下述文件正本一份，副本二份。</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0304BB" w:rsidRDefault="005846D1">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0304BB" w:rsidRDefault="005846D1">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0304BB" w:rsidRDefault="000304BB">
      <w:pPr>
        <w:autoSpaceDE w:val="0"/>
        <w:autoSpaceDN w:val="0"/>
        <w:spacing w:line="440" w:lineRule="exact"/>
        <w:ind w:firstLineChars="500" w:firstLine="1200"/>
        <w:rPr>
          <w:rFonts w:ascii="仿宋_GB2312" w:eastAsia="仿宋_GB2312" w:hAnsi="宋体"/>
          <w:sz w:val="24"/>
          <w:szCs w:val="24"/>
          <w:u w:val="single"/>
        </w:rPr>
      </w:pPr>
    </w:p>
    <w:p w:rsidR="000304BB" w:rsidRDefault="000304BB">
      <w:pPr>
        <w:spacing w:line="300" w:lineRule="auto"/>
        <w:rPr>
          <w:rFonts w:ascii="仿宋_GB2312" w:eastAsia="仿宋_GB2312"/>
          <w:b/>
          <w:bCs/>
          <w:sz w:val="32"/>
          <w:szCs w:val="32"/>
        </w:rPr>
      </w:pPr>
    </w:p>
    <w:p w:rsidR="000304BB" w:rsidRDefault="000304BB">
      <w:pPr>
        <w:spacing w:line="300" w:lineRule="auto"/>
        <w:rPr>
          <w:rFonts w:ascii="仿宋_GB2312" w:eastAsia="仿宋_GB2312"/>
          <w:b/>
          <w:bCs/>
          <w:sz w:val="32"/>
          <w:szCs w:val="32"/>
        </w:rPr>
      </w:pPr>
    </w:p>
    <w:p w:rsidR="000304BB" w:rsidRDefault="005846D1">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0304BB" w:rsidRDefault="000304BB">
      <w:pPr>
        <w:jc w:val="center"/>
        <w:rPr>
          <w:rFonts w:ascii="仿宋_GB2312" w:eastAsia="仿宋_GB2312"/>
          <w:sz w:val="24"/>
          <w:szCs w:val="24"/>
        </w:rPr>
      </w:pPr>
    </w:p>
    <w:p w:rsidR="000304BB" w:rsidRDefault="005846D1">
      <w:pPr>
        <w:rPr>
          <w:rFonts w:ascii="仿宋_GB2312" w:eastAsia="仿宋_GB2312"/>
          <w:sz w:val="24"/>
          <w:szCs w:val="24"/>
        </w:rPr>
      </w:pPr>
      <w:r>
        <w:rPr>
          <w:rFonts w:ascii="仿宋_GB2312" w:eastAsia="仿宋_GB2312" w:cs="仿宋_GB2312" w:hint="eastAsia"/>
          <w:sz w:val="24"/>
          <w:szCs w:val="24"/>
        </w:rPr>
        <w:t>项目名称：</w:t>
      </w:r>
    </w:p>
    <w:p w:rsidR="000304BB" w:rsidRDefault="005846D1">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0304BB">
        <w:trPr>
          <w:cantSplit/>
          <w:trHeight w:val="727"/>
          <w:jc w:val="center"/>
        </w:trPr>
        <w:tc>
          <w:tcPr>
            <w:tcW w:w="462"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合价</w:t>
            </w: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0304BB" w:rsidRDefault="000304BB">
            <w:pPr>
              <w:jc w:val="center"/>
              <w:rPr>
                <w:rFonts w:ascii="仿宋_GB2312" w:eastAsia="仿宋_GB2312"/>
                <w:sz w:val="24"/>
                <w:szCs w:val="24"/>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0304BB" w:rsidRDefault="000304BB">
            <w:pPr>
              <w:jc w:val="center"/>
              <w:rPr>
                <w:rFonts w:ascii="仿宋_GB2312" w:eastAsia="仿宋_GB2312"/>
                <w:sz w:val="24"/>
                <w:szCs w:val="24"/>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0304BB" w:rsidRDefault="000304BB">
            <w:pPr>
              <w:jc w:val="center"/>
              <w:rPr>
                <w:rFonts w:ascii="仿宋_GB2312" w:eastAsia="仿宋_GB2312"/>
                <w:sz w:val="24"/>
                <w:szCs w:val="24"/>
              </w:rPr>
            </w:pPr>
          </w:p>
        </w:tc>
      </w:tr>
    </w:tbl>
    <w:p w:rsidR="000304BB" w:rsidRDefault="005846D1">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0304BB" w:rsidRDefault="000304BB">
      <w:pPr>
        <w:jc w:val="center"/>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hint="eastAsia"/>
          <w:sz w:val="24"/>
          <w:szCs w:val="24"/>
        </w:rPr>
        <w:t>报价单位（盖章）：</w:t>
      </w:r>
    </w:p>
    <w:p w:rsidR="000304BB" w:rsidRDefault="005846D1">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jc w:val="center"/>
        <w:rPr>
          <w:rFonts w:ascii="仿宋_GB2312" w:eastAsia="仿宋_GB2312"/>
          <w:sz w:val="24"/>
          <w:szCs w:val="24"/>
        </w:rPr>
      </w:pPr>
    </w:p>
    <w:p w:rsidR="000304BB" w:rsidRDefault="005846D1">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0304BB" w:rsidRDefault="005846D1">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0304BB" w:rsidRDefault="000304BB">
      <w:pPr>
        <w:spacing w:line="540" w:lineRule="exact"/>
        <w:ind w:firstLineChars="200" w:firstLine="480"/>
        <w:rPr>
          <w:rFonts w:ascii="仿宋_GB2312" w:eastAsia="仿宋_GB2312"/>
          <w:sz w:val="24"/>
          <w:szCs w:val="24"/>
        </w:rPr>
      </w:pPr>
    </w:p>
    <w:p w:rsidR="000304BB" w:rsidRDefault="005846D1">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0304BB" w:rsidRDefault="000304BB">
      <w:pPr>
        <w:spacing w:line="540" w:lineRule="exact"/>
        <w:ind w:firstLineChars="200" w:firstLine="480"/>
        <w:rPr>
          <w:rFonts w:ascii="仿宋_GB2312" w:eastAsia="仿宋_GB2312"/>
          <w:sz w:val="24"/>
          <w:szCs w:val="24"/>
        </w:rPr>
      </w:pP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0304BB" w:rsidRDefault="005846D1">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0304BB" w:rsidRDefault="000304BB">
      <w:pPr>
        <w:spacing w:line="540" w:lineRule="exact"/>
        <w:ind w:firstLineChars="200" w:firstLine="480"/>
        <w:rPr>
          <w:rFonts w:ascii="仿宋_GB2312" w:eastAsia="仿宋_GB2312" w:cs="仿宋_GB2312"/>
          <w:sz w:val="24"/>
          <w:szCs w:val="24"/>
        </w:rPr>
      </w:pP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0304BB" w:rsidRDefault="000304BB">
      <w:pPr>
        <w:spacing w:line="540" w:lineRule="exact"/>
        <w:ind w:firstLineChars="200" w:firstLine="480"/>
        <w:rPr>
          <w:rFonts w:ascii="仿宋_GB2312" w:eastAsia="仿宋_GB2312" w:cs="仿宋_GB2312"/>
          <w:sz w:val="24"/>
          <w:szCs w:val="24"/>
        </w:rPr>
      </w:pPr>
    </w:p>
    <w:p w:rsidR="000304BB" w:rsidRDefault="005846D1">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0304BB" w:rsidRDefault="005846D1">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0304BB" w:rsidRDefault="005846D1">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5846D1">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0304BB" w:rsidRDefault="005846D1">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proofErr w:type="gramStart"/>
      <w:r>
        <w:rPr>
          <w:rFonts w:ascii="仿宋_GB2312" w:eastAsia="仿宋_GB2312" w:cs="仿宋_GB2312" w:hint="eastAsia"/>
          <w:b/>
          <w:bCs/>
          <w:sz w:val="40"/>
          <w:szCs w:val="40"/>
        </w:rPr>
        <w:t>规</w:t>
      </w:r>
      <w:proofErr w:type="gramEnd"/>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0304BB" w:rsidRDefault="005846D1">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0304BB">
        <w:trPr>
          <w:cantSplit/>
          <w:trHeight w:val="575"/>
          <w:jc w:val="center"/>
        </w:trPr>
        <w:tc>
          <w:tcPr>
            <w:tcW w:w="977"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0304BB" w:rsidRDefault="000304BB">
            <w:pPr>
              <w:spacing w:line="400" w:lineRule="exact"/>
              <w:rPr>
                <w:rFonts w:ascii="仿宋_GB2312" w:eastAsia="仿宋_GB2312" w:hAnsi="华文仿宋" w:cs="仿宋_GB2312"/>
              </w:rPr>
            </w:pPr>
          </w:p>
        </w:tc>
        <w:tc>
          <w:tcPr>
            <w:tcW w:w="2316" w:type="dxa"/>
            <w:vAlign w:val="center"/>
          </w:tcPr>
          <w:p w:rsidR="000304BB" w:rsidRDefault="000304BB">
            <w:pPr>
              <w:spacing w:line="400" w:lineRule="exact"/>
              <w:rPr>
                <w:rFonts w:ascii="仿宋_GB2312" w:eastAsia="仿宋_GB2312" w:hAnsi="华文仿宋" w:cs="仿宋_GB2312"/>
              </w:rPr>
            </w:pPr>
          </w:p>
        </w:tc>
        <w:tc>
          <w:tcPr>
            <w:tcW w:w="2817" w:type="dxa"/>
            <w:vAlign w:val="center"/>
          </w:tcPr>
          <w:p w:rsidR="000304BB" w:rsidRDefault="000304BB">
            <w:pPr>
              <w:spacing w:line="400" w:lineRule="exact"/>
              <w:rPr>
                <w:rFonts w:ascii="仿宋_GB2312" w:eastAsia="仿宋_GB2312" w:hAnsi="华文仿宋" w:cs="仿宋_GB2312"/>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0304BB" w:rsidRDefault="000304BB">
            <w:pPr>
              <w:spacing w:line="400" w:lineRule="exact"/>
              <w:rPr>
                <w:rFonts w:ascii="仿宋_GB2312" w:eastAsia="仿宋_GB2312" w:hAnsi="华文仿宋" w:cs="仿宋_GB2312"/>
              </w:rPr>
            </w:pPr>
          </w:p>
        </w:tc>
        <w:tc>
          <w:tcPr>
            <w:tcW w:w="2316" w:type="dxa"/>
            <w:vAlign w:val="center"/>
          </w:tcPr>
          <w:p w:rsidR="000304BB" w:rsidRDefault="000304BB">
            <w:pPr>
              <w:spacing w:line="400" w:lineRule="exact"/>
              <w:rPr>
                <w:rFonts w:ascii="仿宋_GB2312" w:eastAsia="仿宋_GB2312" w:hAnsi="华文仿宋" w:cs="仿宋_GB2312"/>
              </w:rPr>
            </w:pPr>
          </w:p>
        </w:tc>
        <w:tc>
          <w:tcPr>
            <w:tcW w:w="2817" w:type="dxa"/>
            <w:vAlign w:val="center"/>
          </w:tcPr>
          <w:p w:rsidR="000304BB" w:rsidRDefault="000304BB">
            <w:pPr>
              <w:spacing w:line="400" w:lineRule="exact"/>
              <w:rPr>
                <w:rFonts w:ascii="仿宋_GB2312" w:eastAsia="仿宋_GB2312" w:hAnsi="华文仿宋" w:cs="仿宋_GB2312"/>
              </w:rPr>
            </w:pPr>
          </w:p>
        </w:tc>
      </w:tr>
    </w:tbl>
    <w:p w:rsidR="000304BB" w:rsidRDefault="005846D1">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spacing w:after="240"/>
        <w:jc w:val="cente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sectPr w:rsidR="000304BB">
          <w:headerReference w:type="default" r:id="rId15"/>
          <w:pgSz w:w="11906" w:h="16838"/>
          <w:pgMar w:top="1134" w:right="1797" w:bottom="1134" w:left="1797" w:header="851" w:footer="992" w:gutter="0"/>
          <w:cols w:space="720"/>
          <w:docGrid w:type="lines" w:linePitch="312"/>
        </w:sectPr>
      </w:pPr>
    </w:p>
    <w:p w:rsidR="000304BB" w:rsidRDefault="005846D1">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0304BB" w:rsidRDefault="005846D1">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0304BB" w:rsidRDefault="005846D1">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0304BB" w:rsidRDefault="000304BB">
      <w:pPr>
        <w:spacing w:after="240"/>
        <w:jc w:val="center"/>
      </w:pPr>
    </w:p>
    <w:p w:rsidR="000304BB" w:rsidRDefault="000304BB"/>
    <w:p w:rsidR="000304BB" w:rsidRDefault="000304BB">
      <w:pPr>
        <w:spacing w:line="540" w:lineRule="exact"/>
        <w:ind w:firstLineChars="200" w:firstLine="480"/>
        <w:rPr>
          <w:rFonts w:ascii="仿宋_GB2312" w:eastAsia="仿宋_GB2312"/>
          <w:sz w:val="24"/>
          <w:szCs w:val="24"/>
        </w:rPr>
      </w:pPr>
    </w:p>
    <w:sectPr w:rsidR="000304BB">
      <w:footerReference w:type="default" r:id="rId16"/>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00" w:rsidRDefault="004B6000">
      <w:r>
        <w:separator/>
      </w:r>
    </w:p>
  </w:endnote>
  <w:endnote w:type="continuationSeparator" w:id="0">
    <w:p w:rsidR="004B6000" w:rsidRDefault="004B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5846D1">
    <w:pPr>
      <w:pStyle w:val="aa"/>
      <w:jc w:val="center"/>
    </w:pPr>
    <w:r>
      <w:rPr>
        <w:rStyle w:val="ad"/>
      </w:rPr>
      <w:fldChar w:fldCharType="begin"/>
    </w:r>
    <w:r>
      <w:rPr>
        <w:rStyle w:val="ad"/>
      </w:rPr>
      <w:instrText xml:space="preserve"> PAGE </w:instrText>
    </w:r>
    <w:r>
      <w:rPr>
        <w:rStyle w:val="ad"/>
      </w:rPr>
      <w:fldChar w:fldCharType="separate"/>
    </w:r>
    <w:r w:rsidR="00945547">
      <w:rPr>
        <w:rStyle w:val="ad"/>
        <w:noProof/>
      </w:rPr>
      <w:t>10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00" w:rsidRDefault="004B6000">
      <w:r>
        <w:separator/>
      </w:r>
    </w:p>
  </w:footnote>
  <w:footnote w:type="continuationSeparator" w:id="0">
    <w:p w:rsidR="004B6000" w:rsidRDefault="004B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0304BB">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0304BB">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23603"/>
    <w:rsid w:val="000304BB"/>
    <w:rsid w:val="0004286C"/>
    <w:rsid w:val="0004356E"/>
    <w:rsid w:val="00047B85"/>
    <w:rsid w:val="00061FDC"/>
    <w:rsid w:val="0007216D"/>
    <w:rsid w:val="000936B8"/>
    <w:rsid w:val="000A2E4D"/>
    <w:rsid w:val="000A78B3"/>
    <w:rsid w:val="000B185C"/>
    <w:rsid w:val="000B74AD"/>
    <w:rsid w:val="000F33BE"/>
    <w:rsid w:val="0010168D"/>
    <w:rsid w:val="001057BB"/>
    <w:rsid w:val="00162E4A"/>
    <w:rsid w:val="00162F9F"/>
    <w:rsid w:val="00172A27"/>
    <w:rsid w:val="00183C4E"/>
    <w:rsid w:val="001A0DBB"/>
    <w:rsid w:val="001D251B"/>
    <w:rsid w:val="001E6B8C"/>
    <w:rsid w:val="001E7911"/>
    <w:rsid w:val="00223063"/>
    <w:rsid w:val="00227F12"/>
    <w:rsid w:val="002315A1"/>
    <w:rsid w:val="00237D6A"/>
    <w:rsid w:val="00244808"/>
    <w:rsid w:val="00264A8F"/>
    <w:rsid w:val="002A5A6B"/>
    <w:rsid w:val="002B5DEE"/>
    <w:rsid w:val="002F07FE"/>
    <w:rsid w:val="003131D2"/>
    <w:rsid w:val="003142A7"/>
    <w:rsid w:val="00314B4D"/>
    <w:rsid w:val="00330B15"/>
    <w:rsid w:val="00335DD4"/>
    <w:rsid w:val="0035009A"/>
    <w:rsid w:val="00360E69"/>
    <w:rsid w:val="003823D2"/>
    <w:rsid w:val="00394673"/>
    <w:rsid w:val="003A00AE"/>
    <w:rsid w:val="003A09B3"/>
    <w:rsid w:val="003D6649"/>
    <w:rsid w:val="003D70B3"/>
    <w:rsid w:val="003F634B"/>
    <w:rsid w:val="00414307"/>
    <w:rsid w:val="004347CF"/>
    <w:rsid w:val="004953C5"/>
    <w:rsid w:val="004B149D"/>
    <w:rsid w:val="004B5D9D"/>
    <w:rsid w:val="004B6000"/>
    <w:rsid w:val="004D5850"/>
    <w:rsid w:val="004E0DED"/>
    <w:rsid w:val="00517F41"/>
    <w:rsid w:val="00530BB5"/>
    <w:rsid w:val="00571046"/>
    <w:rsid w:val="005846D1"/>
    <w:rsid w:val="005900E2"/>
    <w:rsid w:val="005D7D16"/>
    <w:rsid w:val="005E6C58"/>
    <w:rsid w:val="00601217"/>
    <w:rsid w:val="00612BF4"/>
    <w:rsid w:val="00631F89"/>
    <w:rsid w:val="00661A62"/>
    <w:rsid w:val="00675B02"/>
    <w:rsid w:val="006E5801"/>
    <w:rsid w:val="006F2AA5"/>
    <w:rsid w:val="007003A5"/>
    <w:rsid w:val="00744EBD"/>
    <w:rsid w:val="00746BCF"/>
    <w:rsid w:val="00773469"/>
    <w:rsid w:val="00773FFE"/>
    <w:rsid w:val="00783B06"/>
    <w:rsid w:val="00791967"/>
    <w:rsid w:val="007B2438"/>
    <w:rsid w:val="007B2F37"/>
    <w:rsid w:val="007B4849"/>
    <w:rsid w:val="007C45FD"/>
    <w:rsid w:val="008147DA"/>
    <w:rsid w:val="00816E5E"/>
    <w:rsid w:val="00860C13"/>
    <w:rsid w:val="008C70EE"/>
    <w:rsid w:val="008D2098"/>
    <w:rsid w:val="008D3746"/>
    <w:rsid w:val="008F5305"/>
    <w:rsid w:val="00945547"/>
    <w:rsid w:val="009460DF"/>
    <w:rsid w:val="009551F7"/>
    <w:rsid w:val="00971CE6"/>
    <w:rsid w:val="00987342"/>
    <w:rsid w:val="00A21BD5"/>
    <w:rsid w:val="00A305C8"/>
    <w:rsid w:val="00A3268C"/>
    <w:rsid w:val="00A60C55"/>
    <w:rsid w:val="00A67B5B"/>
    <w:rsid w:val="00A807D8"/>
    <w:rsid w:val="00AC4D6C"/>
    <w:rsid w:val="00AE161E"/>
    <w:rsid w:val="00AF6BDC"/>
    <w:rsid w:val="00B1194B"/>
    <w:rsid w:val="00B21794"/>
    <w:rsid w:val="00B22555"/>
    <w:rsid w:val="00B30F4F"/>
    <w:rsid w:val="00B325DF"/>
    <w:rsid w:val="00B32FB9"/>
    <w:rsid w:val="00B92226"/>
    <w:rsid w:val="00B9597A"/>
    <w:rsid w:val="00BA764D"/>
    <w:rsid w:val="00BB24DF"/>
    <w:rsid w:val="00BC5FB0"/>
    <w:rsid w:val="00BC7408"/>
    <w:rsid w:val="00BE769C"/>
    <w:rsid w:val="00BF3B0A"/>
    <w:rsid w:val="00C47890"/>
    <w:rsid w:val="00CA4F08"/>
    <w:rsid w:val="00CC442F"/>
    <w:rsid w:val="00CE075D"/>
    <w:rsid w:val="00CE6F2E"/>
    <w:rsid w:val="00CF4A2D"/>
    <w:rsid w:val="00D00D54"/>
    <w:rsid w:val="00D00F51"/>
    <w:rsid w:val="00D0554C"/>
    <w:rsid w:val="00D32A96"/>
    <w:rsid w:val="00D34FB2"/>
    <w:rsid w:val="00D7654D"/>
    <w:rsid w:val="00D80043"/>
    <w:rsid w:val="00D862C0"/>
    <w:rsid w:val="00DA54CE"/>
    <w:rsid w:val="00DC15E8"/>
    <w:rsid w:val="00DF2345"/>
    <w:rsid w:val="00E22D63"/>
    <w:rsid w:val="00E31968"/>
    <w:rsid w:val="00E326CA"/>
    <w:rsid w:val="00E37C02"/>
    <w:rsid w:val="00E55CBF"/>
    <w:rsid w:val="00E83086"/>
    <w:rsid w:val="00E838BE"/>
    <w:rsid w:val="00E848B0"/>
    <w:rsid w:val="00E903AE"/>
    <w:rsid w:val="00E945F5"/>
    <w:rsid w:val="00E94A78"/>
    <w:rsid w:val="00E967FD"/>
    <w:rsid w:val="00EA6832"/>
    <w:rsid w:val="00EC2A29"/>
    <w:rsid w:val="00EF13AA"/>
    <w:rsid w:val="00EF313D"/>
    <w:rsid w:val="00EF6F75"/>
    <w:rsid w:val="00F0368C"/>
    <w:rsid w:val="00F052E5"/>
    <w:rsid w:val="00F15990"/>
    <w:rsid w:val="00F17C9E"/>
    <w:rsid w:val="00F221A5"/>
    <w:rsid w:val="00F2699E"/>
    <w:rsid w:val="00F30BA7"/>
    <w:rsid w:val="00F7057F"/>
    <w:rsid w:val="00F951E7"/>
    <w:rsid w:val="00FA123D"/>
    <w:rsid w:val="00FA28E8"/>
    <w:rsid w:val="00FC02E8"/>
    <w:rsid w:val="00FF0156"/>
    <w:rsid w:val="1A6657DC"/>
    <w:rsid w:val="5B644D7C"/>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qFormat/>
    <w:pPr>
      <w:jc w:val="left"/>
    </w:pPr>
  </w:style>
  <w:style w:type="paragraph" w:styleId="a5">
    <w:name w:val="Normal Indent"/>
    <w:basedOn w:val="a"/>
    <w:link w:val="Char1"/>
    <w:uiPriority w:val="99"/>
    <w:qFormat/>
    <w:pPr>
      <w:ind w:firstLine="420"/>
    </w:pPr>
  </w:style>
  <w:style w:type="paragraph" w:styleId="a6">
    <w:name w:val="Body Text"/>
    <w:basedOn w:val="a"/>
    <w:link w:val="Char2"/>
    <w:uiPriority w:val="99"/>
    <w:qFormat/>
    <w:pPr>
      <w:spacing w:after="120"/>
    </w:pPr>
    <w:rPr>
      <w:sz w:val="28"/>
      <w:szCs w:val="28"/>
    </w:rPr>
  </w:style>
  <w:style w:type="paragraph" w:styleId="a7">
    <w:name w:val="Body Text Indent"/>
    <w:basedOn w:val="a"/>
    <w:link w:val="Char3"/>
    <w:uiPriority w:val="99"/>
    <w:qFormat/>
    <w:pPr>
      <w:ind w:firstLineChars="352" w:firstLine="830"/>
    </w:pPr>
    <w:rPr>
      <w:rFonts w:ascii="仿宋_GB2312" w:eastAsia="仿宋_GB2312" w:cs="仿宋_GB2312"/>
      <w:sz w:val="32"/>
      <w:szCs w:val="32"/>
    </w:rPr>
  </w:style>
  <w:style w:type="paragraph" w:styleId="a8">
    <w:name w:val="Plain Text"/>
    <w:basedOn w:val="a"/>
    <w:link w:val="Char4"/>
    <w:uiPriority w:val="99"/>
    <w:qFormat/>
    <w:rPr>
      <w:rFonts w:ascii="宋体" w:hAnsi="Courier New" w:cs="宋体"/>
    </w:rPr>
  </w:style>
  <w:style w:type="paragraph" w:styleId="a9">
    <w:name w:val="Balloon Text"/>
    <w:basedOn w:val="a"/>
    <w:link w:val="Char5"/>
    <w:uiPriority w:val="99"/>
    <w:semiHidden/>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0">
    <w:name w:val="toc 2"/>
    <w:basedOn w:val="a"/>
    <w:next w:val="a"/>
    <w:uiPriority w:val="99"/>
    <w:semiHidden/>
    <w:qFormat/>
    <w:pPr>
      <w:ind w:leftChars="200" w:left="420"/>
    </w:pPr>
  </w:style>
  <w:style w:type="paragraph" w:styleId="21">
    <w:name w:val="Body Text 2"/>
    <w:basedOn w:val="a"/>
    <w:link w:val="2Char0"/>
    <w:uiPriority w:val="99"/>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style>
  <w:style w:type="character" w:styleId="ae">
    <w:name w:val="Hyperlink"/>
    <w:uiPriority w:val="99"/>
    <w:qFormat/>
    <w:rPr>
      <w:color w:val="auto"/>
      <w:u w:val="none"/>
    </w:rPr>
  </w:style>
  <w:style w:type="character" w:styleId="af">
    <w:name w:val="annotation reference"/>
    <w:uiPriority w:val="99"/>
    <w:semiHidden/>
    <w:rPr>
      <w:sz w:val="21"/>
      <w:szCs w:val="21"/>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semiHidden/>
    <w:qFormat/>
    <w:locked/>
    <w:rPr>
      <w:rFonts w:ascii="Cambria" w:eastAsia="宋体" w:hAnsi="Cambria" w:cs="Cambria"/>
      <w:b/>
      <w:bCs/>
      <w:sz w:val="32"/>
      <w:szCs w:val="32"/>
    </w:r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2">
    <w:name w:val="正文文本 Char"/>
    <w:link w:val="a6"/>
    <w:uiPriority w:val="99"/>
    <w:semiHidden/>
    <w:qFormat/>
    <w:locked/>
    <w:rPr>
      <w:sz w:val="21"/>
      <w:szCs w:val="21"/>
    </w:rPr>
  </w:style>
  <w:style w:type="character" w:customStyle="1" w:styleId="Char3">
    <w:name w:val="正文文本缩进 Char"/>
    <w:link w:val="a7"/>
    <w:uiPriority w:val="99"/>
    <w:semiHidden/>
    <w:locked/>
    <w:rPr>
      <w:sz w:val="21"/>
      <w:szCs w:val="21"/>
    </w:rPr>
  </w:style>
  <w:style w:type="character" w:customStyle="1" w:styleId="Char4">
    <w:name w:val="纯文本 Char"/>
    <w:link w:val="a8"/>
    <w:uiPriority w:val="99"/>
    <w:qFormat/>
    <w:locked/>
    <w:rPr>
      <w:rFonts w:ascii="宋体" w:eastAsia="宋体" w:hAnsi="Courier New" w:cs="宋体"/>
      <w:kern w:val="2"/>
      <w:sz w:val="21"/>
      <w:szCs w:val="21"/>
      <w:lang w:val="en-US" w:eastAsia="zh-CN"/>
    </w:rPr>
  </w:style>
  <w:style w:type="character" w:customStyle="1" w:styleId="Char5">
    <w:name w:val="批注框文本 Char"/>
    <w:link w:val="a9"/>
    <w:uiPriority w:val="99"/>
    <w:semiHidden/>
    <w:locked/>
    <w:rPr>
      <w:sz w:val="2"/>
      <w:szCs w:val="2"/>
    </w:rPr>
  </w:style>
  <w:style w:type="character" w:customStyle="1" w:styleId="Char6">
    <w:name w:val="页脚 Char"/>
    <w:link w:val="aa"/>
    <w:uiPriority w:val="99"/>
    <w:semiHidden/>
    <w:locked/>
    <w:rPr>
      <w:sz w:val="18"/>
      <w:szCs w:val="18"/>
    </w:rPr>
  </w:style>
  <w:style w:type="character" w:customStyle="1" w:styleId="Char7">
    <w:name w:val="页眉 Char"/>
    <w:link w:val="ab"/>
    <w:uiPriority w:val="99"/>
    <w:qFormat/>
    <w:locked/>
    <w:rPr>
      <w:rFonts w:eastAsia="宋体"/>
      <w:kern w:val="2"/>
      <w:sz w:val="18"/>
      <w:szCs w:val="18"/>
      <w:lang w:val="en-US" w:eastAsia="zh-CN"/>
    </w:rPr>
  </w:style>
  <w:style w:type="character" w:customStyle="1" w:styleId="2Char0">
    <w:name w:val="正文文本 2 Char"/>
    <w:link w:val="21"/>
    <w:uiPriority w:val="99"/>
    <w:semiHidden/>
    <w:qFormat/>
    <w:locked/>
    <w:rPr>
      <w:sz w:val="21"/>
      <w:szCs w:val="21"/>
    </w:rPr>
  </w:style>
  <w:style w:type="paragraph" w:customStyle="1" w:styleId="CharChar">
    <w:name w:val="Char Char"/>
    <w:basedOn w:val="a"/>
    <w:uiPriority w:val="99"/>
    <w:rPr>
      <w:rFonts w:ascii="Tahoma" w:hAnsi="Tahoma" w:cs="Tahoma"/>
      <w:sz w:val="24"/>
      <w:szCs w:val="24"/>
    </w:rPr>
  </w:style>
  <w:style w:type="paragraph" w:customStyle="1" w:styleId="Char8">
    <w:name w:val="Char"/>
    <w:basedOn w:val="a"/>
    <w:uiPriority w:val="99"/>
    <w:qFormat/>
    <w:rPr>
      <w:rFonts w:ascii="仿宋_GB2312" w:eastAsia="仿宋_GB2312" w:cs="仿宋_GB2312"/>
      <w:b/>
      <w:bCs/>
      <w:sz w:val="32"/>
      <w:szCs w:val="32"/>
    </w:rPr>
  </w:style>
  <w:style w:type="paragraph" w:customStyle="1" w:styleId="af0">
    <w:name w:val="排版"/>
    <w:basedOn w:val="a"/>
    <w:next w:val="a6"/>
    <w:uiPriority w:val="99"/>
    <w:qFormat/>
    <w:pPr>
      <w:spacing w:line="600" w:lineRule="exact"/>
    </w:pPr>
    <w:rPr>
      <w:rFonts w:eastAsia="华文仿宋"/>
      <w:spacing w:val="6"/>
      <w:sz w:val="32"/>
      <w:szCs w:val="32"/>
    </w:rPr>
  </w:style>
  <w:style w:type="paragraph" w:customStyle="1" w:styleId="Char10">
    <w:name w:val="Char1"/>
    <w:basedOn w:val="a"/>
    <w:uiPriority w:val="99"/>
    <w:pPr>
      <w:tabs>
        <w:tab w:val="right" w:pos="-2120"/>
      </w:tabs>
      <w:snapToGrid w:val="0"/>
    </w:pPr>
  </w:style>
  <w:style w:type="paragraph" w:customStyle="1" w:styleId="11">
    <w:name w:val="列出段落1"/>
    <w:basedOn w:val="a"/>
    <w:uiPriority w:val="99"/>
    <w:qFormat/>
    <w:pPr>
      <w:ind w:firstLineChars="200" w:firstLine="420"/>
    </w:pPr>
  </w:style>
  <w:style w:type="character" w:customStyle="1" w:styleId="Char1">
    <w:name w:val="正文缩进 Char"/>
    <w:link w:val="a5"/>
    <w:uiPriority w:val="99"/>
    <w:locked/>
    <w:rPr>
      <w:rFonts w:eastAsia="宋体"/>
      <w:kern w:val="2"/>
      <w:sz w:val="21"/>
      <w:szCs w:val="21"/>
      <w:lang w:val="en-US" w:eastAsia="zh-CN"/>
    </w:rPr>
  </w:style>
  <w:style w:type="paragraph" w:customStyle="1" w:styleId="22">
    <w:name w:val="列出段落2"/>
    <w:basedOn w:val="a"/>
    <w:uiPriority w:val="99"/>
    <w:qFormat/>
    <w:pPr>
      <w:ind w:firstLineChars="200" w:firstLine="420"/>
    </w:pPr>
  </w:style>
  <w:style w:type="paragraph" w:customStyle="1" w:styleId="12">
    <w:name w:val="无间隔1"/>
    <w:qFormat/>
    <w:pPr>
      <w:widowControl w:val="0"/>
      <w:jc w:val="both"/>
    </w:pPr>
    <w:rPr>
      <w:kern w:val="2"/>
      <w:sz w:val="21"/>
      <w:szCs w:val="24"/>
    </w:rPr>
  </w:style>
  <w:style w:type="character" w:customStyle="1" w:styleId="3Char">
    <w:name w:val="标题 3 Char"/>
    <w:link w:val="3"/>
    <w:uiPriority w:val="9"/>
    <w:qFormat/>
    <w:rPr>
      <w:b/>
      <w:bCs/>
      <w:sz w:val="32"/>
      <w:szCs w:val="32"/>
    </w:rPr>
  </w:style>
  <w:style w:type="paragraph" w:customStyle="1" w:styleId="ParaChar">
    <w:name w:val="默认段落字体 Para Char"/>
    <w:basedOn w:val="a"/>
    <w:qFormat/>
    <w:pPr>
      <w:tabs>
        <w:tab w:val="left" w:pos="360"/>
      </w:tabs>
      <w:ind w:left="420" w:hanging="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qFormat/>
    <w:pPr>
      <w:jc w:val="left"/>
    </w:pPr>
  </w:style>
  <w:style w:type="paragraph" w:styleId="a5">
    <w:name w:val="Normal Indent"/>
    <w:basedOn w:val="a"/>
    <w:link w:val="Char1"/>
    <w:uiPriority w:val="99"/>
    <w:qFormat/>
    <w:pPr>
      <w:ind w:firstLine="420"/>
    </w:pPr>
  </w:style>
  <w:style w:type="paragraph" w:styleId="a6">
    <w:name w:val="Body Text"/>
    <w:basedOn w:val="a"/>
    <w:link w:val="Char2"/>
    <w:uiPriority w:val="99"/>
    <w:qFormat/>
    <w:pPr>
      <w:spacing w:after="120"/>
    </w:pPr>
    <w:rPr>
      <w:sz w:val="28"/>
      <w:szCs w:val="28"/>
    </w:rPr>
  </w:style>
  <w:style w:type="paragraph" w:styleId="a7">
    <w:name w:val="Body Text Indent"/>
    <w:basedOn w:val="a"/>
    <w:link w:val="Char3"/>
    <w:uiPriority w:val="99"/>
    <w:qFormat/>
    <w:pPr>
      <w:ind w:firstLineChars="352" w:firstLine="830"/>
    </w:pPr>
    <w:rPr>
      <w:rFonts w:ascii="仿宋_GB2312" w:eastAsia="仿宋_GB2312" w:cs="仿宋_GB2312"/>
      <w:sz w:val="32"/>
      <w:szCs w:val="32"/>
    </w:rPr>
  </w:style>
  <w:style w:type="paragraph" w:styleId="a8">
    <w:name w:val="Plain Text"/>
    <w:basedOn w:val="a"/>
    <w:link w:val="Char4"/>
    <w:uiPriority w:val="99"/>
    <w:qFormat/>
    <w:rPr>
      <w:rFonts w:ascii="宋体" w:hAnsi="Courier New" w:cs="宋体"/>
    </w:rPr>
  </w:style>
  <w:style w:type="paragraph" w:styleId="a9">
    <w:name w:val="Balloon Text"/>
    <w:basedOn w:val="a"/>
    <w:link w:val="Char5"/>
    <w:uiPriority w:val="99"/>
    <w:semiHidden/>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0">
    <w:name w:val="toc 2"/>
    <w:basedOn w:val="a"/>
    <w:next w:val="a"/>
    <w:uiPriority w:val="99"/>
    <w:semiHidden/>
    <w:qFormat/>
    <w:pPr>
      <w:ind w:leftChars="200" w:left="420"/>
    </w:pPr>
  </w:style>
  <w:style w:type="paragraph" w:styleId="21">
    <w:name w:val="Body Text 2"/>
    <w:basedOn w:val="a"/>
    <w:link w:val="2Char0"/>
    <w:uiPriority w:val="99"/>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style>
  <w:style w:type="character" w:styleId="ae">
    <w:name w:val="Hyperlink"/>
    <w:uiPriority w:val="99"/>
    <w:qFormat/>
    <w:rPr>
      <w:color w:val="auto"/>
      <w:u w:val="none"/>
    </w:rPr>
  </w:style>
  <w:style w:type="character" w:styleId="af">
    <w:name w:val="annotation reference"/>
    <w:uiPriority w:val="99"/>
    <w:semiHidden/>
    <w:rPr>
      <w:sz w:val="21"/>
      <w:szCs w:val="21"/>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semiHidden/>
    <w:qFormat/>
    <w:locked/>
    <w:rPr>
      <w:rFonts w:ascii="Cambria" w:eastAsia="宋体" w:hAnsi="Cambria" w:cs="Cambria"/>
      <w:b/>
      <w:bCs/>
      <w:sz w:val="32"/>
      <w:szCs w:val="32"/>
    </w:r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2">
    <w:name w:val="正文文本 Char"/>
    <w:link w:val="a6"/>
    <w:uiPriority w:val="99"/>
    <w:semiHidden/>
    <w:qFormat/>
    <w:locked/>
    <w:rPr>
      <w:sz w:val="21"/>
      <w:szCs w:val="21"/>
    </w:rPr>
  </w:style>
  <w:style w:type="character" w:customStyle="1" w:styleId="Char3">
    <w:name w:val="正文文本缩进 Char"/>
    <w:link w:val="a7"/>
    <w:uiPriority w:val="99"/>
    <w:semiHidden/>
    <w:locked/>
    <w:rPr>
      <w:sz w:val="21"/>
      <w:szCs w:val="21"/>
    </w:rPr>
  </w:style>
  <w:style w:type="character" w:customStyle="1" w:styleId="Char4">
    <w:name w:val="纯文本 Char"/>
    <w:link w:val="a8"/>
    <w:uiPriority w:val="99"/>
    <w:qFormat/>
    <w:locked/>
    <w:rPr>
      <w:rFonts w:ascii="宋体" w:eastAsia="宋体" w:hAnsi="Courier New" w:cs="宋体"/>
      <w:kern w:val="2"/>
      <w:sz w:val="21"/>
      <w:szCs w:val="21"/>
      <w:lang w:val="en-US" w:eastAsia="zh-CN"/>
    </w:rPr>
  </w:style>
  <w:style w:type="character" w:customStyle="1" w:styleId="Char5">
    <w:name w:val="批注框文本 Char"/>
    <w:link w:val="a9"/>
    <w:uiPriority w:val="99"/>
    <w:semiHidden/>
    <w:locked/>
    <w:rPr>
      <w:sz w:val="2"/>
      <w:szCs w:val="2"/>
    </w:rPr>
  </w:style>
  <w:style w:type="character" w:customStyle="1" w:styleId="Char6">
    <w:name w:val="页脚 Char"/>
    <w:link w:val="aa"/>
    <w:uiPriority w:val="99"/>
    <w:semiHidden/>
    <w:locked/>
    <w:rPr>
      <w:sz w:val="18"/>
      <w:szCs w:val="18"/>
    </w:rPr>
  </w:style>
  <w:style w:type="character" w:customStyle="1" w:styleId="Char7">
    <w:name w:val="页眉 Char"/>
    <w:link w:val="ab"/>
    <w:uiPriority w:val="99"/>
    <w:qFormat/>
    <w:locked/>
    <w:rPr>
      <w:rFonts w:eastAsia="宋体"/>
      <w:kern w:val="2"/>
      <w:sz w:val="18"/>
      <w:szCs w:val="18"/>
      <w:lang w:val="en-US" w:eastAsia="zh-CN"/>
    </w:rPr>
  </w:style>
  <w:style w:type="character" w:customStyle="1" w:styleId="2Char0">
    <w:name w:val="正文文本 2 Char"/>
    <w:link w:val="21"/>
    <w:uiPriority w:val="99"/>
    <w:semiHidden/>
    <w:qFormat/>
    <w:locked/>
    <w:rPr>
      <w:sz w:val="21"/>
      <w:szCs w:val="21"/>
    </w:rPr>
  </w:style>
  <w:style w:type="paragraph" w:customStyle="1" w:styleId="CharChar">
    <w:name w:val="Char Char"/>
    <w:basedOn w:val="a"/>
    <w:uiPriority w:val="99"/>
    <w:rPr>
      <w:rFonts w:ascii="Tahoma" w:hAnsi="Tahoma" w:cs="Tahoma"/>
      <w:sz w:val="24"/>
      <w:szCs w:val="24"/>
    </w:rPr>
  </w:style>
  <w:style w:type="paragraph" w:customStyle="1" w:styleId="Char8">
    <w:name w:val="Char"/>
    <w:basedOn w:val="a"/>
    <w:uiPriority w:val="99"/>
    <w:qFormat/>
    <w:rPr>
      <w:rFonts w:ascii="仿宋_GB2312" w:eastAsia="仿宋_GB2312" w:cs="仿宋_GB2312"/>
      <w:b/>
      <w:bCs/>
      <w:sz w:val="32"/>
      <w:szCs w:val="32"/>
    </w:rPr>
  </w:style>
  <w:style w:type="paragraph" w:customStyle="1" w:styleId="af0">
    <w:name w:val="排版"/>
    <w:basedOn w:val="a"/>
    <w:next w:val="a6"/>
    <w:uiPriority w:val="99"/>
    <w:qFormat/>
    <w:pPr>
      <w:spacing w:line="600" w:lineRule="exact"/>
    </w:pPr>
    <w:rPr>
      <w:rFonts w:eastAsia="华文仿宋"/>
      <w:spacing w:val="6"/>
      <w:sz w:val="32"/>
      <w:szCs w:val="32"/>
    </w:rPr>
  </w:style>
  <w:style w:type="paragraph" w:customStyle="1" w:styleId="Char10">
    <w:name w:val="Char1"/>
    <w:basedOn w:val="a"/>
    <w:uiPriority w:val="99"/>
    <w:pPr>
      <w:tabs>
        <w:tab w:val="right" w:pos="-2120"/>
      </w:tabs>
      <w:snapToGrid w:val="0"/>
    </w:pPr>
  </w:style>
  <w:style w:type="paragraph" w:customStyle="1" w:styleId="11">
    <w:name w:val="列出段落1"/>
    <w:basedOn w:val="a"/>
    <w:uiPriority w:val="99"/>
    <w:qFormat/>
    <w:pPr>
      <w:ind w:firstLineChars="200" w:firstLine="420"/>
    </w:pPr>
  </w:style>
  <w:style w:type="character" w:customStyle="1" w:styleId="Char1">
    <w:name w:val="正文缩进 Char"/>
    <w:link w:val="a5"/>
    <w:uiPriority w:val="99"/>
    <w:locked/>
    <w:rPr>
      <w:rFonts w:eastAsia="宋体"/>
      <w:kern w:val="2"/>
      <w:sz w:val="21"/>
      <w:szCs w:val="21"/>
      <w:lang w:val="en-US" w:eastAsia="zh-CN"/>
    </w:rPr>
  </w:style>
  <w:style w:type="paragraph" w:customStyle="1" w:styleId="22">
    <w:name w:val="列出段落2"/>
    <w:basedOn w:val="a"/>
    <w:uiPriority w:val="99"/>
    <w:qFormat/>
    <w:pPr>
      <w:ind w:firstLineChars="200" w:firstLine="420"/>
    </w:pPr>
  </w:style>
  <w:style w:type="paragraph" w:customStyle="1" w:styleId="12">
    <w:name w:val="无间隔1"/>
    <w:qFormat/>
    <w:pPr>
      <w:widowControl w:val="0"/>
      <w:jc w:val="both"/>
    </w:pPr>
    <w:rPr>
      <w:kern w:val="2"/>
      <w:sz w:val="21"/>
      <w:szCs w:val="24"/>
    </w:rPr>
  </w:style>
  <w:style w:type="character" w:customStyle="1" w:styleId="3Char">
    <w:name w:val="标题 3 Char"/>
    <w:link w:val="3"/>
    <w:uiPriority w:val="9"/>
    <w:qFormat/>
    <w:rPr>
      <w:b/>
      <w:bCs/>
      <w:sz w:val="32"/>
      <w:szCs w:val="32"/>
    </w:rPr>
  </w:style>
  <w:style w:type="paragraph" w:customStyle="1" w:styleId="ParaChar">
    <w:name w:val="默认段落字体 Para Char"/>
    <w:basedOn w:val="a"/>
    <w:qFormat/>
    <w:pPr>
      <w:tabs>
        <w:tab w:val="left" w:pos="360"/>
      </w:tabs>
      <w:ind w:left="420" w:hanging="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3836">
      <w:bodyDiv w:val="1"/>
      <w:marLeft w:val="0"/>
      <w:marRight w:val="0"/>
      <w:marTop w:val="0"/>
      <w:marBottom w:val="0"/>
      <w:divBdr>
        <w:top w:val="none" w:sz="0" w:space="0" w:color="auto"/>
        <w:left w:val="none" w:sz="0" w:space="0" w:color="auto"/>
        <w:bottom w:val="none" w:sz="0" w:space="0" w:color="auto"/>
        <w:right w:val="none" w:sz="0" w:space="0" w:color="auto"/>
      </w:divBdr>
      <w:divsChild>
        <w:div w:id="1351641710">
          <w:marLeft w:val="0"/>
          <w:marRight w:val="0"/>
          <w:marTop w:val="0"/>
          <w:marBottom w:val="0"/>
          <w:divBdr>
            <w:top w:val="none" w:sz="0" w:space="0" w:color="auto"/>
            <w:left w:val="none" w:sz="0" w:space="0" w:color="auto"/>
            <w:bottom w:val="none" w:sz="0" w:space="0" w:color="auto"/>
            <w:right w:val="none" w:sz="0" w:space="0" w:color="auto"/>
          </w:divBdr>
        </w:div>
      </w:divsChild>
    </w:div>
    <w:div w:id="1033194746">
      <w:bodyDiv w:val="1"/>
      <w:marLeft w:val="0"/>
      <w:marRight w:val="0"/>
      <w:marTop w:val="0"/>
      <w:marBottom w:val="0"/>
      <w:divBdr>
        <w:top w:val="none" w:sz="0" w:space="0" w:color="auto"/>
        <w:left w:val="none" w:sz="0" w:space="0" w:color="auto"/>
        <w:bottom w:val="none" w:sz="0" w:space="0" w:color="auto"/>
        <w:right w:val="none" w:sz="0" w:space="0" w:color="auto"/>
      </w:divBdr>
      <w:divsChild>
        <w:div w:id="2103909560">
          <w:marLeft w:val="0"/>
          <w:marRight w:val="0"/>
          <w:marTop w:val="0"/>
          <w:marBottom w:val="0"/>
          <w:divBdr>
            <w:top w:val="none" w:sz="0" w:space="0" w:color="auto"/>
            <w:left w:val="none" w:sz="0" w:space="0" w:color="auto"/>
            <w:bottom w:val="none" w:sz="0" w:space="0" w:color="auto"/>
            <w:right w:val="none" w:sz="0" w:space="0" w:color="auto"/>
          </w:divBdr>
        </w:div>
      </w:divsChild>
    </w:div>
    <w:div w:id="2140343862">
      <w:bodyDiv w:val="1"/>
      <w:marLeft w:val="0"/>
      <w:marRight w:val="0"/>
      <w:marTop w:val="0"/>
      <w:marBottom w:val="0"/>
      <w:divBdr>
        <w:top w:val="none" w:sz="0" w:space="0" w:color="auto"/>
        <w:left w:val="none" w:sz="0" w:space="0" w:color="auto"/>
        <w:bottom w:val="none" w:sz="0" w:space="0" w:color="auto"/>
        <w:right w:val="none" w:sz="0" w:space="0" w:color="auto"/>
      </w:divBdr>
      <w:divsChild>
        <w:div w:id="662046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F416D-3903-445E-8E7D-4FF458EF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430</Words>
  <Characters>2456</Characters>
  <Application>Microsoft Office Word</Application>
  <DocSecurity>0</DocSecurity>
  <Lines>20</Lines>
  <Paragraphs>5</Paragraphs>
  <ScaleCrop>false</ScaleCrop>
  <Company>微软中国</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4</cp:revision>
  <cp:lastPrinted>2017-10-16T09:15:00Z</cp:lastPrinted>
  <dcterms:created xsi:type="dcterms:W3CDTF">2017-10-16T09:21:00Z</dcterms:created>
  <dcterms:modified xsi:type="dcterms:W3CDTF">2017-10-18T08:22:00Z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