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r>
        <w:rPr>
          <w:rFonts w:hint="eastAsia"/>
        </w:rPr>
        <w:t xml:space="preserve">    </w:t>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招标文件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left"/>
        <w:rPr>
          <w:sz w:val="28"/>
          <w:szCs w:val="28"/>
        </w:rPr>
      </w:pPr>
      <w:r>
        <w:rPr>
          <w:rFonts w:hint="eastAsia"/>
          <w:sz w:val="28"/>
          <w:szCs w:val="28"/>
        </w:rPr>
        <w:t>项目名称：长江大学</w:t>
      </w:r>
      <w:r>
        <w:rPr>
          <w:rFonts w:hint="eastAsia"/>
          <w:sz w:val="28"/>
          <w:szCs w:val="28"/>
          <w:lang w:val="en-US" w:eastAsia="zh-CN"/>
        </w:rPr>
        <w:t>农学院</w:t>
      </w:r>
      <w:r>
        <w:rPr>
          <w:rFonts w:hint="eastAsia"/>
          <w:sz w:val="24"/>
          <w:szCs w:val="24"/>
          <w:lang w:val="en-US" w:eastAsia="zh-CN"/>
        </w:rPr>
        <w:t>2017-2018第二学期</w:t>
      </w:r>
      <w:r>
        <w:rPr>
          <w:rFonts w:hint="eastAsia"/>
          <w:sz w:val="28"/>
          <w:szCs w:val="28"/>
          <w:lang w:val="en-US" w:eastAsia="zh-CN"/>
        </w:rPr>
        <w:t>实验低值易耗品</w:t>
      </w:r>
      <w:r>
        <w:rPr>
          <w:rFonts w:hint="eastAsia"/>
          <w:sz w:val="28"/>
          <w:szCs w:val="28"/>
        </w:rPr>
        <w:t>采购</w:t>
      </w:r>
    </w:p>
    <w:p>
      <w:pPr>
        <w:jc w:val="left"/>
        <w:rPr>
          <w:sz w:val="28"/>
          <w:szCs w:val="28"/>
        </w:rPr>
      </w:pPr>
      <w:r>
        <w:rPr>
          <w:rFonts w:hint="eastAsia"/>
          <w:sz w:val="28"/>
          <w:szCs w:val="28"/>
        </w:rPr>
        <w:t>项目编号：CDCG2018-017</w:t>
      </w:r>
    </w:p>
    <w:p>
      <w:pPr>
        <w:jc w:val="left"/>
        <w:rPr>
          <w:sz w:val="28"/>
          <w:szCs w:val="28"/>
        </w:rPr>
      </w:pPr>
      <w:r>
        <w:rPr>
          <w:rFonts w:hint="eastAsia"/>
          <w:sz w:val="28"/>
          <w:szCs w:val="28"/>
        </w:rPr>
        <w:t>采购单位：农学院</w:t>
      </w:r>
    </w:p>
    <w:p>
      <w:pPr>
        <w:jc w:val="left"/>
        <w:rPr>
          <w:sz w:val="28"/>
          <w:szCs w:val="28"/>
        </w:rPr>
      </w:pPr>
      <w:r>
        <w:rPr>
          <w:rFonts w:hint="eastAsia"/>
          <w:sz w:val="28"/>
          <w:szCs w:val="28"/>
        </w:rPr>
        <w:t>采购时间：201</w:t>
      </w:r>
      <w:r>
        <w:rPr>
          <w:rFonts w:hint="eastAsia"/>
          <w:sz w:val="28"/>
          <w:szCs w:val="28"/>
          <w:lang w:val="en-US" w:eastAsia="zh-CN"/>
        </w:rPr>
        <w:t>8</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23</w:t>
      </w:r>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Theme="minorEastAsia" w:hAnsiTheme="minorEastAsia"/>
          <w:sz w:val="28"/>
          <w:szCs w:val="28"/>
        </w:rPr>
        <w:t>○一</w:t>
      </w:r>
      <w:r>
        <w:rPr>
          <w:rFonts w:hint="eastAsia" w:asciiTheme="minorEastAsia" w:hAnsiTheme="minorEastAsia"/>
          <w:sz w:val="28"/>
          <w:szCs w:val="28"/>
          <w:lang w:eastAsia="zh-CN"/>
        </w:rPr>
        <w:t>八</w:t>
      </w:r>
      <w:r>
        <w:rPr>
          <w:rFonts w:hint="eastAsia" w:asciiTheme="minorEastAsia" w:hAnsiTheme="minorEastAsia"/>
          <w:sz w:val="28"/>
          <w:szCs w:val="28"/>
        </w:rPr>
        <w:t>年</w:t>
      </w:r>
      <w:r>
        <w:rPr>
          <w:rFonts w:hint="eastAsia" w:asciiTheme="minorEastAsia" w:hAnsiTheme="minorEastAsia"/>
          <w:sz w:val="28"/>
          <w:szCs w:val="28"/>
          <w:lang w:eastAsia="zh-CN"/>
        </w:rPr>
        <w:t>一</w:t>
      </w:r>
      <w:r>
        <w:rPr>
          <w:rFonts w:hint="eastAsia" w:asciiTheme="minorEastAsia" w:hAnsiTheme="minorEastAsia"/>
          <w:sz w:val="28"/>
          <w:szCs w:val="28"/>
        </w:rPr>
        <w:t>月</w:t>
      </w:r>
    </w:p>
    <w:p>
      <w:pPr>
        <w:spacing w:line="300" w:lineRule="auto"/>
        <w:jc w:val="both"/>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长江大学</w:t>
      </w:r>
      <w:r>
        <w:rPr>
          <w:rFonts w:hint="eastAsia" w:ascii="宋体" w:hAnsi="宋体" w:cs="宋体"/>
          <w:color w:val="000000"/>
          <w:kern w:val="0"/>
          <w:szCs w:val="21"/>
          <w:lang w:val="en-US" w:eastAsia="zh-CN"/>
        </w:rPr>
        <w:t>农学院</w:t>
      </w:r>
      <w:r>
        <w:rPr>
          <w:rFonts w:hint="eastAsia" w:ascii="宋体" w:hAnsi="宋体" w:cs="宋体"/>
          <w:color w:val="000000"/>
          <w:kern w:val="0"/>
          <w:szCs w:val="21"/>
        </w:rPr>
        <w:t>拟对“长江大学</w:t>
      </w:r>
      <w:r>
        <w:rPr>
          <w:rFonts w:hint="eastAsia" w:ascii="宋体" w:hAnsi="宋体" w:cs="宋体"/>
          <w:color w:val="000000"/>
          <w:kern w:val="0"/>
          <w:szCs w:val="21"/>
          <w:lang w:val="en-US" w:eastAsia="zh-CN"/>
        </w:rPr>
        <w:t>农学院2017-2018第二学期</w:t>
      </w:r>
      <w:r>
        <w:rPr>
          <w:rFonts w:hint="eastAsia" w:ascii="宋体" w:hAnsi="宋体" w:cs="宋体"/>
          <w:color w:val="000000"/>
          <w:kern w:val="0"/>
          <w:szCs w:val="21"/>
        </w:rPr>
        <w:t>实验</w:t>
      </w:r>
      <w:r>
        <w:rPr>
          <w:rFonts w:hint="eastAsia" w:ascii="宋体" w:hAnsi="宋体" w:cs="宋体"/>
          <w:color w:val="000000"/>
          <w:kern w:val="0"/>
          <w:szCs w:val="21"/>
          <w:lang w:val="en-US" w:eastAsia="zh-CN"/>
        </w:rPr>
        <w:t>低值易耗品</w:t>
      </w:r>
      <w:r>
        <w:rPr>
          <w:rFonts w:hint="eastAsia" w:ascii="宋体" w:hAnsi="宋体" w:cs="宋体"/>
          <w:color w:val="000000"/>
          <w:kern w:val="0"/>
          <w:szCs w:val="21"/>
        </w:rPr>
        <w:t>采购”项目所需货物进行采购。欢迎满足资格要求的相关单位前来参加，具体事宜公告如下：</w:t>
      </w:r>
    </w:p>
    <w:p>
      <w:pPr>
        <w:widowControl/>
        <w:jc w:val="left"/>
        <w:rPr>
          <w:rFonts w:ascii="宋体" w:hAnsi="宋体" w:cs="宋体"/>
          <w:color w:val="000000"/>
          <w:kern w:val="0"/>
          <w:sz w:val="18"/>
          <w:szCs w:val="18"/>
        </w:rPr>
      </w:pPr>
      <w:r>
        <w:rPr>
          <w:rFonts w:hint="eastAsia" w:ascii="宋体" w:hAnsi="宋体" w:cs="宋体"/>
          <w:color w:val="000000"/>
          <w:kern w:val="0"/>
          <w:szCs w:val="21"/>
        </w:rPr>
        <w:t>一、采购项目编号：CDCG2018-017</w:t>
      </w:r>
      <w:bookmarkStart w:id="7" w:name="_GoBack"/>
      <w:bookmarkEnd w:id="7"/>
    </w:p>
    <w:p>
      <w:pPr>
        <w:widowControl/>
        <w:jc w:val="left"/>
        <w:rPr>
          <w:rFonts w:ascii="宋体" w:hAnsi="宋体" w:cs="宋体"/>
          <w:color w:val="000000"/>
          <w:kern w:val="0"/>
          <w:sz w:val="18"/>
          <w:szCs w:val="18"/>
        </w:rPr>
      </w:pPr>
      <w:r>
        <w:rPr>
          <w:rFonts w:hint="eastAsia" w:ascii="宋体" w:hAnsi="宋体" w:cs="宋体"/>
          <w:color w:val="000000"/>
          <w:kern w:val="0"/>
          <w:szCs w:val="21"/>
        </w:rPr>
        <w:t>二、采购项目名称：长江大学</w:t>
      </w:r>
      <w:r>
        <w:rPr>
          <w:rFonts w:hint="eastAsia" w:ascii="宋体" w:hAnsi="宋体" w:cs="宋体"/>
          <w:color w:val="000000"/>
          <w:kern w:val="0"/>
          <w:szCs w:val="21"/>
          <w:lang w:val="en-US" w:eastAsia="zh-CN"/>
        </w:rPr>
        <w:t>农学院2017-2018第二学期</w:t>
      </w:r>
      <w:r>
        <w:rPr>
          <w:rFonts w:hint="eastAsia" w:ascii="宋体" w:hAnsi="宋体" w:cs="宋体"/>
          <w:color w:val="000000"/>
          <w:kern w:val="0"/>
          <w:szCs w:val="21"/>
        </w:rPr>
        <w:t>实验</w:t>
      </w:r>
      <w:r>
        <w:rPr>
          <w:rFonts w:hint="eastAsia" w:ascii="宋体" w:hAnsi="宋体" w:cs="宋体"/>
          <w:color w:val="000000"/>
          <w:kern w:val="0"/>
          <w:szCs w:val="21"/>
          <w:lang w:val="en-US" w:eastAsia="zh-CN"/>
        </w:rPr>
        <w:t>低值易耗品</w:t>
      </w:r>
      <w:r>
        <w:rPr>
          <w:rFonts w:hint="eastAsia" w:ascii="宋体" w:hAnsi="宋体" w:cs="宋体"/>
          <w:color w:val="000000"/>
          <w:kern w:val="0"/>
          <w:szCs w:val="21"/>
        </w:rPr>
        <w:t>采购</w:t>
      </w:r>
    </w:p>
    <w:p>
      <w:pPr>
        <w:widowControl/>
        <w:jc w:val="left"/>
        <w:rPr>
          <w:rFonts w:ascii="宋体" w:hAnsi="宋体" w:cs="宋体"/>
          <w:color w:val="000000"/>
          <w:kern w:val="0"/>
          <w:sz w:val="18"/>
          <w:szCs w:val="18"/>
        </w:rPr>
      </w:pPr>
      <w:r>
        <w:rPr>
          <w:rFonts w:hint="eastAsia" w:ascii="宋体" w:hAnsi="宋体" w:cs="宋体"/>
          <w:color w:val="000000"/>
          <w:kern w:val="0"/>
          <w:szCs w:val="21"/>
        </w:rPr>
        <w:t>三、采购方式：询价采购</w:t>
      </w:r>
    </w:p>
    <w:p>
      <w:pPr>
        <w:widowControl/>
        <w:jc w:val="left"/>
        <w:rPr>
          <w:rFonts w:ascii="宋体" w:hAnsi="宋体" w:cs="宋体"/>
          <w:color w:val="000000"/>
          <w:kern w:val="0"/>
          <w:szCs w:val="21"/>
        </w:rPr>
      </w:pPr>
      <w:r>
        <w:rPr>
          <w:rFonts w:hint="eastAsia" w:ascii="宋体" w:hAnsi="宋体" w:cs="宋体"/>
          <w:color w:val="000000"/>
          <w:kern w:val="0"/>
          <w:szCs w:val="21"/>
        </w:rPr>
        <w:t>四、采购内容：</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第一包：低值易耗品材料  （预算金额3.5万）</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第二包：化学分析类实验材料 （预算金额3.5万）</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第三包：生理生化类实验材料  （预算金额4.0万）</w:t>
      </w:r>
    </w:p>
    <w:p>
      <w:pPr>
        <w:widowControl/>
        <w:jc w:val="left"/>
        <w:rPr>
          <w:rFonts w:ascii="宋体" w:hAnsi="宋体" w:cs="宋体"/>
          <w:color w:val="000000"/>
          <w:kern w:val="0"/>
          <w:sz w:val="18"/>
          <w:szCs w:val="18"/>
        </w:rPr>
      </w:pPr>
      <w:r>
        <w:rPr>
          <w:rFonts w:hint="eastAsia" w:ascii="宋体" w:hAnsi="宋体" w:cs="宋体"/>
          <w:color w:val="000000"/>
          <w:kern w:val="0"/>
          <w:szCs w:val="21"/>
        </w:rPr>
        <w:t>五、资质要求：</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1、投标人应具备《政府采购法》第二十二条规定的条件；必须是中华人民共和国境内注册并取得营业执照的独立法人或其他组织；</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2、投标人必须有相应的经营范围；</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3、投标人必须有独立的经营场所；</w:t>
      </w:r>
    </w:p>
    <w:p>
      <w:pPr>
        <w:widowControl/>
        <w:ind w:firstLine="480"/>
        <w:jc w:val="left"/>
        <w:rPr>
          <w:rFonts w:ascii="宋体" w:hAnsi="宋体" w:cs="宋体"/>
          <w:color w:val="000000"/>
          <w:kern w:val="0"/>
          <w:szCs w:val="21"/>
        </w:rPr>
      </w:pPr>
      <w:r>
        <w:rPr>
          <w:rFonts w:hint="eastAsia" w:ascii="宋体" w:hAnsi="宋体" w:cs="宋体"/>
          <w:color w:val="000000"/>
          <w:kern w:val="0"/>
          <w:szCs w:val="21"/>
        </w:rPr>
        <w:t>4、投标人参加本次采购活动前三年内，在经营活动中没有重大违法记录。</w:t>
      </w:r>
    </w:p>
    <w:p>
      <w:pPr>
        <w:widowControl/>
        <w:jc w:val="left"/>
        <w:rPr>
          <w:rFonts w:ascii="宋体" w:hAnsi="宋体" w:cs="宋体"/>
          <w:color w:val="000000"/>
          <w:kern w:val="0"/>
          <w:sz w:val="18"/>
          <w:szCs w:val="18"/>
        </w:rPr>
      </w:pPr>
      <w:r>
        <w:rPr>
          <w:rFonts w:hint="eastAsia" w:ascii="宋体" w:hAnsi="宋体" w:cs="宋体"/>
          <w:color w:val="000000"/>
          <w:kern w:val="0"/>
          <w:szCs w:val="21"/>
        </w:rPr>
        <w:t>六、询价文件的</w:t>
      </w:r>
      <w:r>
        <w:rPr>
          <w:rFonts w:hint="eastAsia" w:ascii="宋体" w:hAnsi="宋体" w:cs="宋体"/>
          <w:color w:val="000000"/>
          <w:kern w:val="0"/>
          <w:szCs w:val="21"/>
          <w:lang w:val="en-US" w:eastAsia="zh-CN"/>
        </w:rPr>
        <w:t>发售</w:t>
      </w:r>
      <w:r>
        <w:rPr>
          <w:rFonts w:hint="eastAsia" w:ascii="宋体" w:hAnsi="宋体" w:cs="宋体"/>
          <w:color w:val="000000"/>
          <w:kern w:val="0"/>
          <w:szCs w:val="21"/>
        </w:rPr>
        <w:t>：</w:t>
      </w:r>
    </w:p>
    <w:p>
      <w:pPr>
        <w:widowControl/>
        <w:ind w:firstLine="497"/>
        <w:jc w:val="left"/>
        <w:rPr>
          <w:rFonts w:ascii="宋体" w:hAnsi="宋体" w:cs="宋体"/>
          <w:color w:val="000000"/>
          <w:kern w:val="0"/>
          <w:sz w:val="18"/>
          <w:szCs w:val="18"/>
        </w:rPr>
      </w:pPr>
      <w:r>
        <w:rPr>
          <w:rFonts w:hint="eastAsia" w:ascii="宋体" w:hAnsi="宋体" w:cs="宋体"/>
          <w:color w:val="000000"/>
          <w:kern w:val="0"/>
          <w:szCs w:val="21"/>
        </w:rPr>
        <w:t>投标人必须携带报名登记表（附件下载）及：营业执照副本、税务登记证副本、组织机构代码证副本、法人授权委托书及被委托人身份证等材料的原件和复印件（复印件加盖公章且不退）；</w:t>
      </w:r>
    </w:p>
    <w:p>
      <w:pPr>
        <w:widowControl/>
        <w:ind w:firstLine="497"/>
        <w:jc w:val="left"/>
        <w:rPr>
          <w:rFonts w:hint="eastAsia"/>
          <w:sz w:val="24"/>
          <w:szCs w:val="24"/>
        </w:rPr>
      </w:pPr>
      <w:r>
        <w:rPr>
          <w:rFonts w:hint="eastAsia" w:ascii="宋体" w:hAnsi="宋体" w:cs="宋体"/>
          <w:color w:val="000000"/>
          <w:kern w:val="0"/>
          <w:szCs w:val="21"/>
        </w:rPr>
        <w:t>报名时间：2018年1月</w:t>
      </w:r>
      <w:r>
        <w:rPr>
          <w:rFonts w:hint="eastAsia" w:ascii="宋体" w:hAnsi="宋体" w:cs="宋体"/>
          <w:color w:val="000000"/>
          <w:kern w:val="0"/>
          <w:szCs w:val="21"/>
          <w:lang w:val="en-US" w:eastAsia="zh-CN"/>
        </w:rPr>
        <w:t>24</w:t>
      </w:r>
      <w:r>
        <w:rPr>
          <w:rFonts w:hint="eastAsia" w:ascii="宋体" w:hAnsi="宋体" w:cs="宋体"/>
          <w:color w:val="000000"/>
          <w:kern w:val="0"/>
          <w:szCs w:val="21"/>
        </w:rPr>
        <w:t>日至2018年1月2</w:t>
      </w:r>
      <w:r>
        <w:rPr>
          <w:rFonts w:hint="eastAsia" w:ascii="宋体" w:hAnsi="宋体" w:cs="宋体"/>
          <w:color w:val="000000"/>
          <w:kern w:val="0"/>
          <w:szCs w:val="21"/>
          <w:lang w:val="en-US" w:eastAsia="zh-CN"/>
        </w:rPr>
        <w:t>6</w:t>
      </w:r>
      <w:r>
        <w:rPr>
          <w:rFonts w:hint="eastAsia" w:ascii="宋体" w:hAnsi="宋体" w:cs="宋体"/>
          <w:color w:val="000000"/>
          <w:kern w:val="0"/>
          <w:szCs w:val="21"/>
        </w:rPr>
        <w:t>日每天上午9:00时至11：00，下午14:00至17:00时（北京时间）</w:t>
      </w:r>
    </w:p>
    <w:p>
      <w:pPr>
        <w:widowControl/>
        <w:ind w:firstLine="497"/>
        <w:jc w:val="left"/>
        <w:rPr>
          <w:rFonts w:ascii="宋体" w:hAnsi="宋体" w:cs="宋体"/>
          <w:color w:val="000000"/>
          <w:kern w:val="0"/>
          <w:sz w:val="18"/>
          <w:szCs w:val="18"/>
        </w:rPr>
      </w:pPr>
      <w:r>
        <w:rPr>
          <w:rFonts w:hint="eastAsia" w:ascii="宋体" w:hAnsi="宋体" w:cs="宋体"/>
          <w:color w:val="000000"/>
          <w:kern w:val="0"/>
          <w:szCs w:val="21"/>
        </w:rPr>
        <w:t>地　点：长江大学农学院实验室管理中心（长江大学西校区农科楼4026室）</w:t>
      </w:r>
    </w:p>
    <w:p>
      <w:pPr>
        <w:widowControl/>
        <w:jc w:val="left"/>
        <w:rPr>
          <w:rFonts w:ascii="宋体" w:hAnsi="宋体" w:cs="宋体"/>
          <w:color w:val="000000"/>
          <w:kern w:val="0"/>
          <w:sz w:val="18"/>
          <w:szCs w:val="18"/>
        </w:rPr>
      </w:pPr>
      <w:r>
        <w:rPr>
          <w:rFonts w:hint="eastAsia" w:ascii="宋体" w:hAnsi="宋体" w:cs="宋体"/>
          <w:color w:val="000000"/>
          <w:kern w:val="0"/>
          <w:szCs w:val="21"/>
        </w:rPr>
        <w:t>七、询价文件的递交：(每包</w:t>
      </w:r>
      <w:r>
        <w:rPr>
          <w:rFonts w:hint="eastAsia" w:ascii="宋体" w:hAnsi="宋体" w:cs="宋体"/>
          <w:color w:val="000000"/>
          <w:kern w:val="0"/>
          <w:szCs w:val="21"/>
          <w:lang w:val="en-US" w:eastAsia="zh-CN"/>
        </w:rPr>
        <w:t>1</w:t>
      </w:r>
      <w:r>
        <w:rPr>
          <w:rFonts w:hint="eastAsia" w:ascii="宋体" w:hAnsi="宋体" w:cs="宋体"/>
          <w:color w:val="000000"/>
          <w:kern w:val="0"/>
          <w:szCs w:val="21"/>
        </w:rPr>
        <w:t>00元，无论中标与否费用不退还。)</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询价文件递交时间：2018年1月2</w:t>
      </w:r>
      <w:r>
        <w:rPr>
          <w:rFonts w:hint="eastAsia" w:ascii="宋体" w:hAnsi="宋体" w:cs="宋体"/>
          <w:color w:val="000000"/>
          <w:kern w:val="0"/>
          <w:szCs w:val="21"/>
          <w:lang w:val="en-US" w:eastAsia="zh-CN"/>
        </w:rPr>
        <w:t>8</w:t>
      </w:r>
      <w:r>
        <w:rPr>
          <w:rFonts w:hint="eastAsia" w:ascii="宋体" w:hAnsi="宋体" w:cs="宋体"/>
          <w:color w:val="000000"/>
          <w:kern w:val="0"/>
          <w:szCs w:val="21"/>
        </w:rPr>
        <w:t>日上午9:00至11：30分，逾期不受理投标（询价文件必须胶装、不留活页，密封投递）。</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询价文件递交地点：长江大学西校区农科楼4026室</w:t>
      </w:r>
    </w:p>
    <w:p>
      <w:pPr>
        <w:widowControl/>
        <w:jc w:val="left"/>
        <w:rPr>
          <w:rFonts w:ascii="宋体" w:hAnsi="宋体" w:cs="宋体"/>
          <w:color w:val="000000"/>
          <w:kern w:val="0"/>
          <w:sz w:val="18"/>
          <w:szCs w:val="18"/>
        </w:rPr>
      </w:pPr>
      <w:r>
        <w:rPr>
          <w:rFonts w:hint="eastAsia" w:ascii="宋体" w:hAnsi="宋体" w:cs="宋体"/>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color w:val="000000"/>
          <w:kern w:val="0"/>
          <w:sz w:val="18"/>
          <w:szCs w:val="18"/>
        </w:rPr>
      </w:pPr>
      <w:r>
        <w:rPr>
          <w:rFonts w:hint="eastAsia" w:ascii="宋体" w:hAnsi="宋体" w:cs="宋体"/>
          <w:color w:val="000000"/>
          <w:kern w:val="0"/>
          <w:szCs w:val="21"/>
        </w:rPr>
        <w:t>九、联系方式：</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长江大学农学院实验室管理中心（长江大学西校区农科楼4026室）</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联系人：孙正祥</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电话：13545420672</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长江大学采购与招投标管理处（长江大学东校区行政楼421室）</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联系人：周三中</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电话：0716-8062678</w:t>
      </w:r>
    </w:p>
    <w:p>
      <w:pPr>
        <w:widowControl/>
        <w:ind w:firstLine="480"/>
        <w:jc w:val="left"/>
        <w:rPr>
          <w:rFonts w:ascii="宋体" w:hAnsi="宋体" w:cs="宋体"/>
          <w:color w:val="000000"/>
          <w:kern w:val="0"/>
          <w:szCs w:val="21"/>
        </w:rPr>
      </w:pPr>
      <w:r>
        <w:rPr>
          <w:rFonts w:hint="eastAsia" w:ascii="宋体" w:hAnsi="宋体" w:cs="宋体"/>
          <w:color w:val="000000"/>
          <w:kern w:val="0"/>
          <w:szCs w:val="21"/>
        </w:rPr>
        <w:t> </w:t>
      </w:r>
    </w:p>
    <w:p>
      <w:pPr>
        <w:widowControl/>
        <w:ind w:firstLine="480"/>
        <w:jc w:val="left"/>
        <w:rPr>
          <w:rFonts w:ascii="宋体" w:hAnsi="宋体" w:cs="宋体"/>
          <w:color w:val="000000"/>
          <w:kern w:val="0"/>
          <w:sz w:val="18"/>
          <w:szCs w:val="18"/>
        </w:rPr>
      </w:pP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长江大学</w:t>
      </w:r>
      <w:r>
        <w:rPr>
          <w:rFonts w:hint="eastAsia" w:ascii="宋体" w:hAnsi="宋体" w:cs="宋体"/>
          <w:color w:val="000000"/>
          <w:kern w:val="0"/>
          <w:szCs w:val="21"/>
          <w:lang w:val="en-US" w:eastAsia="zh-CN"/>
        </w:rPr>
        <w:t>农学院</w:t>
      </w:r>
    </w:p>
    <w:p>
      <w:r>
        <w:rPr>
          <w:rFonts w:hint="eastAsia" w:ascii="宋体" w:hAnsi="宋体" w:cs="宋体"/>
          <w:color w:val="000000"/>
          <w:kern w:val="0"/>
          <w:szCs w:val="21"/>
        </w:rPr>
        <w:t xml:space="preserve">                                                    </w:t>
      </w:r>
      <w:r>
        <w:rPr>
          <w:rFonts w:hint="eastAsia" w:ascii="宋体" w:hAnsi="宋体" w:cs="宋体"/>
          <w:color w:val="000000"/>
          <w:kern w:val="0"/>
        </w:rPr>
        <w:t> </w:t>
      </w:r>
      <w:r>
        <w:rPr>
          <w:rFonts w:hint="eastAsia" w:ascii="宋体" w:hAnsi="宋体" w:cs="宋体"/>
          <w:color w:val="000000"/>
          <w:kern w:val="0"/>
          <w:szCs w:val="21"/>
        </w:rPr>
        <w:t>201</w:t>
      </w:r>
      <w:r>
        <w:rPr>
          <w:rFonts w:hint="eastAsia" w:ascii="宋体" w:hAnsi="宋体" w:cs="宋体"/>
          <w:color w:val="000000"/>
          <w:kern w:val="0"/>
          <w:szCs w:val="21"/>
          <w:lang w:val="en-US" w:eastAsia="zh-CN"/>
        </w:rPr>
        <w:t>8</w:t>
      </w:r>
      <w:r>
        <w:rPr>
          <w:rFonts w:hint="eastAsia" w:ascii="宋体" w:hAnsi="宋体" w:cs="宋体"/>
          <w:color w:val="000000"/>
          <w:kern w:val="0"/>
          <w:szCs w:val="21"/>
        </w:rPr>
        <w:t>年</w:t>
      </w:r>
      <w:r>
        <w:rPr>
          <w:rFonts w:hint="eastAsia" w:ascii="宋体" w:hAnsi="宋体" w:cs="宋体"/>
          <w:color w:val="000000"/>
          <w:kern w:val="0"/>
          <w:szCs w:val="21"/>
          <w:lang w:val="en-US" w:eastAsia="zh-CN"/>
        </w:rPr>
        <w:t>1</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w:t>
      </w: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   </w:t>
      </w: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货物技术、商务要求</w:t>
      </w:r>
    </w:p>
    <w:bookmarkEnd w:id="0"/>
    <w:p>
      <w:pPr>
        <w:spacing w:afterLines="50" w:line="540" w:lineRule="exact"/>
        <w:ind w:firstLine="560" w:firstLineChars="200"/>
        <w:rPr>
          <w:rFonts w:ascii="仿宋_GB2312" w:eastAsia="仿宋_GB2312"/>
          <w:sz w:val="28"/>
          <w:szCs w:val="28"/>
        </w:rPr>
      </w:pPr>
      <w:bookmarkStart w:id="1" w:name="_Toc175733110"/>
      <w:r>
        <w:rPr>
          <w:rFonts w:hint="eastAsia" w:ascii="仿宋_GB2312" w:eastAsia="仿宋_GB2312"/>
          <w:sz w:val="28"/>
          <w:szCs w:val="28"/>
        </w:rPr>
        <w:t>一、货物要求：</w:t>
      </w:r>
    </w:p>
    <w:p>
      <w:pPr>
        <w:spacing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1、投标人在报名后下载物品清单，认真报价。</w:t>
      </w:r>
    </w:p>
    <w:p>
      <w:pPr>
        <w:spacing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2、所有货物必须为全新产品，同时须有产品合格证和国家质检标志。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2、交付地点：长江大学荆州校区（</w:t>
      </w:r>
      <w:r>
        <w:rPr>
          <w:rFonts w:asciiTheme="minorEastAsia" w:hAnsiTheme="minorEastAsia" w:eastAsiaTheme="minorEastAsia"/>
          <w:sz w:val="24"/>
        </w:rPr>
        <w:t>湖北省荆州市南环路1号</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pStyle w:val="3"/>
        <w:rPr>
          <w:rFonts w:ascii="仿宋_GB2312"/>
        </w:rPr>
      </w:pPr>
      <w:r>
        <w:rPr>
          <w:rFonts w:hint="eastAsia"/>
        </w:rPr>
        <w:br w:type="page"/>
      </w:r>
      <w:bookmarkEnd w:id="1"/>
      <w:bookmarkStart w:id="2" w:name="_Toc327371177"/>
      <w:bookmarkStart w:id="3" w:name="_Toc265109445"/>
      <w:bookmarkStart w:id="4" w:name="_Toc236473298"/>
      <w:bookmarkStart w:id="5" w:name="_Toc238276242"/>
      <w:bookmarkStart w:id="6" w:name="_Toc294609003"/>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w:t>
      </w:r>
      <w:r>
        <w:rPr>
          <w:rFonts w:hint="eastAsia" w:ascii="仿宋_GB2312" w:hAnsi="宋体" w:eastAsia="仿宋_GB2312"/>
          <w:sz w:val="24"/>
          <w:u w:val="single"/>
          <w:lang w:val="en-US" w:eastAsia="zh-CN"/>
        </w:rPr>
        <w:t>农学院</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 xml:space="preserve"> 二 </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r>
        <w:rPr>
          <w:rFonts w:hint="eastAsia" w:ascii="仿宋_GB2312" w:hAnsi="宋体" w:eastAsia="仿宋_GB2312"/>
          <w:kern w:val="0"/>
          <w:sz w:val="24"/>
          <w:u w:val="single"/>
        </w:rPr>
        <w:t xml:space="preserve">                        </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r>
        <w:rPr>
          <w:rFonts w:hint="eastAsia" w:ascii="仿宋_GB2312" w:hAnsi="宋体" w:eastAsia="仿宋_GB2312"/>
          <w:kern w:val="0"/>
          <w:sz w:val="24"/>
          <w:u w:val="single"/>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r>
        <w:rPr>
          <w:rFonts w:hint="eastAsia" w:ascii="仿宋_GB2312" w:hAnsi="宋体" w:eastAsia="仿宋_GB2312"/>
          <w:kern w:val="0"/>
          <w:sz w:val="24"/>
          <w:u w:val="single"/>
        </w:rPr>
        <w:t xml:space="preserve">                               </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r>
        <w:rPr>
          <w:rFonts w:hint="eastAsia" w:ascii="仿宋_GB2312" w:hAnsi="宋体" w:eastAsia="仿宋_GB2312"/>
          <w:kern w:val="0"/>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r>
        <w:rPr>
          <w:rFonts w:hint="eastAsia" w:ascii="仿宋_GB2312" w:hAnsi="宋体" w:eastAsia="仿宋_GB2312"/>
          <w:sz w:val="24"/>
          <w:u w:val="single"/>
        </w:rPr>
        <w:t xml:space="preserve">                              </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r>
        <w:rPr>
          <w:rFonts w:hint="eastAsia" w:ascii="仿宋_GB2312" w:eastAsia="仿宋_GB2312"/>
          <w:sz w:val="24"/>
        </w:rPr>
        <w:t xml:space="preserve">    </w:t>
      </w: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长江大学采购与招投标管理处：</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xml:space="preserve">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E11"/>
    <w:rsid w:val="00047B85"/>
    <w:rsid w:val="00061FDC"/>
    <w:rsid w:val="000E5545"/>
    <w:rsid w:val="00172A27"/>
    <w:rsid w:val="00244E97"/>
    <w:rsid w:val="002765DE"/>
    <w:rsid w:val="002F07FE"/>
    <w:rsid w:val="00332165"/>
    <w:rsid w:val="003F2F10"/>
    <w:rsid w:val="00420C84"/>
    <w:rsid w:val="004347CF"/>
    <w:rsid w:val="004E0DED"/>
    <w:rsid w:val="0051782D"/>
    <w:rsid w:val="00584000"/>
    <w:rsid w:val="005D7B7F"/>
    <w:rsid w:val="00606390"/>
    <w:rsid w:val="00630381"/>
    <w:rsid w:val="0063717D"/>
    <w:rsid w:val="00661A62"/>
    <w:rsid w:val="00692B79"/>
    <w:rsid w:val="006C14FB"/>
    <w:rsid w:val="006D4816"/>
    <w:rsid w:val="006E5801"/>
    <w:rsid w:val="006F1F51"/>
    <w:rsid w:val="00746BCF"/>
    <w:rsid w:val="00761B68"/>
    <w:rsid w:val="007806DB"/>
    <w:rsid w:val="008427BB"/>
    <w:rsid w:val="00850051"/>
    <w:rsid w:val="00860C13"/>
    <w:rsid w:val="00884B13"/>
    <w:rsid w:val="008E7EDF"/>
    <w:rsid w:val="00930B07"/>
    <w:rsid w:val="009D19E1"/>
    <w:rsid w:val="00A21BD5"/>
    <w:rsid w:val="00A71EB1"/>
    <w:rsid w:val="00A73BE4"/>
    <w:rsid w:val="00A807D8"/>
    <w:rsid w:val="00AC4D6C"/>
    <w:rsid w:val="00B45CE5"/>
    <w:rsid w:val="00BB24DF"/>
    <w:rsid w:val="00BC7408"/>
    <w:rsid w:val="00C47890"/>
    <w:rsid w:val="00C84F54"/>
    <w:rsid w:val="00CF11C8"/>
    <w:rsid w:val="00D00D54"/>
    <w:rsid w:val="00D451A0"/>
    <w:rsid w:val="00D7654D"/>
    <w:rsid w:val="00D80043"/>
    <w:rsid w:val="00E00C79"/>
    <w:rsid w:val="00E31968"/>
    <w:rsid w:val="00E53C44"/>
    <w:rsid w:val="00E55CBF"/>
    <w:rsid w:val="00ED327A"/>
    <w:rsid w:val="00F03E63"/>
    <w:rsid w:val="00F2699E"/>
    <w:rsid w:val="00F55698"/>
    <w:rsid w:val="00F56F97"/>
    <w:rsid w:val="00FD717F"/>
    <w:rsid w:val="07C1747A"/>
    <w:rsid w:val="11FB2B55"/>
    <w:rsid w:val="195B6DD5"/>
    <w:rsid w:val="1A8B4824"/>
    <w:rsid w:val="1B654C60"/>
    <w:rsid w:val="1D71399C"/>
    <w:rsid w:val="23AE4DEB"/>
    <w:rsid w:val="2B5765F9"/>
    <w:rsid w:val="2E481F59"/>
    <w:rsid w:val="3466737A"/>
    <w:rsid w:val="450D72C7"/>
    <w:rsid w:val="560B7EFE"/>
    <w:rsid w:val="615C1289"/>
    <w:rsid w:val="64E81DC0"/>
    <w:rsid w:val="6BDA16BF"/>
    <w:rsid w:val="6D643738"/>
    <w:rsid w:val="715B3DA9"/>
    <w:rsid w:val="7198287B"/>
    <w:rsid w:val="73FB2187"/>
    <w:rsid w:val="783D74A0"/>
    <w:rsid w:val="78E4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Normal Indent"/>
    <w:basedOn w:val="1"/>
    <w:link w:val="24"/>
    <w:qFormat/>
    <w:uiPriority w:val="0"/>
    <w:pPr>
      <w:ind w:firstLine="420"/>
    </w:pPr>
  </w:style>
  <w:style w:type="paragraph" w:styleId="7">
    <w:name w:val="Body Text"/>
    <w:basedOn w:val="1"/>
    <w:qFormat/>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3"/>
    <w:qFormat/>
    <w:uiPriority w:val="0"/>
    <w:rPr>
      <w:rFonts w:ascii="宋体" w:hAnsi="Courier New" w:cs="Courier New"/>
      <w:szCs w:val="21"/>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color w:val="151515"/>
      <w:u w:val="none"/>
    </w:rPr>
  </w:style>
  <w:style w:type="character" w:styleId="20">
    <w:name w:val="annotation reference"/>
    <w:qFormat/>
    <w:uiPriority w:val="0"/>
    <w:rPr>
      <w:sz w:val="21"/>
      <w:szCs w:val="21"/>
    </w:rPr>
  </w:style>
  <w:style w:type="character" w:customStyle="1" w:styleId="22">
    <w:name w:val="页眉 Char"/>
    <w:link w:val="12"/>
    <w:qFormat/>
    <w:uiPriority w:val="0"/>
    <w:rPr>
      <w:rFonts w:eastAsia="宋体"/>
      <w:kern w:val="2"/>
      <w:sz w:val="18"/>
      <w:szCs w:val="18"/>
      <w:lang w:val="en-US" w:eastAsia="zh-CN" w:bidi="ar-SA"/>
    </w:rPr>
  </w:style>
  <w:style w:type="character" w:customStyle="1" w:styleId="23">
    <w:name w:val="纯文本 Char"/>
    <w:link w:val="9"/>
    <w:qFormat/>
    <w:uiPriority w:val="0"/>
    <w:rPr>
      <w:rFonts w:ascii="宋体" w:hAnsi="Courier New" w:eastAsia="宋体" w:cs="Courier New"/>
      <w:kern w:val="2"/>
      <w:sz w:val="21"/>
      <w:szCs w:val="21"/>
      <w:lang w:val="en-US" w:eastAsia="zh-CN" w:bidi="ar-SA"/>
    </w:rPr>
  </w:style>
  <w:style w:type="character" w:customStyle="1" w:styleId="24">
    <w:name w:val="正文缩进 Char"/>
    <w:link w:val="6"/>
    <w:qFormat/>
    <w:uiPriority w:val="0"/>
    <w:rPr>
      <w:rFonts w:eastAsia="宋体"/>
      <w:kern w:val="2"/>
      <w:sz w:val="21"/>
      <w:lang w:val="en-US" w:eastAsia="zh-CN" w:bidi="ar-SA"/>
    </w:rPr>
  </w:style>
  <w:style w:type="paragraph" w:customStyle="1" w:styleId="25">
    <w:name w:val="Char Char"/>
    <w:basedOn w:val="1"/>
    <w:qFormat/>
    <w:uiPriority w:val="0"/>
    <w:rPr>
      <w:rFonts w:ascii="Tahoma" w:hAnsi="Tahoma"/>
      <w:sz w:val="24"/>
      <w:szCs w:val="20"/>
    </w:rPr>
  </w:style>
  <w:style w:type="paragraph" w:customStyle="1" w:styleId="26">
    <w:name w:val="Char"/>
    <w:basedOn w:val="1"/>
    <w:qFormat/>
    <w:uiPriority w:val="0"/>
    <w:rPr>
      <w:rFonts w:ascii="仿宋_GB2312" w:eastAsia="仿宋_GB2312"/>
      <w:b/>
      <w:sz w:val="32"/>
      <w:szCs w:val="32"/>
    </w:rPr>
  </w:style>
  <w:style w:type="paragraph" w:customStyle="1" w:styleId="27">
    <w:name w:val="排版"/>
    <w:basedOn w:val="1"/>
    <w:next w:val="7"/>
    <w:qFormat/>
    <w:uiPriority w:val="0"/>
    <w:pPr>
      <w:spacing w:line="600" w:lineRule="exact"/>
    </w:pPr>
    <w:rPr>
      <w:rFonts w:eastAsia="华文仿宋"/>
      <w:spacing w:val="6"/>
      <w:sz w:val="32"/>
    </w:rPr>
  </w:style>
  <w:style w:type="paragraph" w:customStyle="1" w:styleId="28">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530</Words>
  <Characters>3021</Characters>
  <Lines>25</Lines>
  <Paragraphs>7</Paragraphs>
  <ScaleCrop>false</ScaleCrop>
  <LinksUpToDate>false</LinksUpToDate>
  <CharactersWithSpaces>3544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2016-11-25T09:18:00Z</dcterms:created>
  <dc:creator>微软用户</dc:creator>
  <cp:lastModifiedBy>飘渺/轻舞</cp:lastModifiedBy>
  <cp:lastPrinted>2016-11-28T01:14:00Z</cp:lastPrinted>
  <dcterms:modified xsi:type="dcterms:W3CDTF">2018-01-24T01:46:56Z</dcterms:modified>
  <dc:title>湖北省省级政府采购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