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9F" w:rsidRDefault="00162F9F">
      <w:pPr>
        <w:jc w:val="right"/>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style="width:73.5pt;height:71.25pt;visibility:visible">
            <v:imagedata r:id="rId7" o:title=""/>
          </v:shape>
        </w:pict>
      </w:r>
    </w:p>
    <w:p w:rsidR="00162F9F" w:rsidRDefault="00162F9F">
      <w:pPr>
        <w:jc w:val="center"/>
        <w:rPr>
          <w:sz w:val="32"/>
          <w:szCs w:val="32"/>
        </w:rPr>
      </w:pPr>
      <w:r w:rsidRPr="00BC5FB0">
        <w:rPr>
          <w:noProof/>
          <w:sz w:val="32"/>
          <w:szCs w:val="32"/>
        </w:rPr>
        <w:pict>
          <v:shape id="图片 1" o:spid="_x0000_i1026" type="#_x0000_t75" style="width:268.5pt;height:87pt;visibility:visible">
            <v:imagedata r:id="rId8" o:title=""/>
          </v:shape>
        </w:pict>
      </w:r>
    </w:p>
    <w:p w:rsidR="00162F9F" w:rsidRDefault="00162F9F">
      <w:pPr>
        <w:jc w:val="center"/>
        <w:rPr>
          <w:sz w:val="32"/>
          <w:szCs w:val="32"/>
        </w:rPr>
      </w:pPr>
    </w:p>
    <w:p w:rsidR="00162F9F" w:rsidRDefault="00162F9F">
      <w:pPr>
        <w:jc w:val="center"/>
        <w:rPr>
          <w:rFonts w:ascii="黑体" w:eastAsia="黑体" w:hAnsi="黑体"/>
          <w:b/>
          <w:bCs/>
          <w:sz w:val="88"/>
          <w:szCs w:val="88"/>
        </w:rPr>
      </w:pPr>
      <w:r>
        <w:rPr>
          <w:rFonts w:ascii="黑体" w:eastAsia="黑体" w:hAnsi="黑体" w:cs="黑体" w:hint="eastAsia"/>
          <w:b/>
          <w:bCs/>
          <w:sz w:val="88"/>
          <w:szCs w:val="88"/>
        </w:rPr>
        <w:t>招标文件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0F33BE">
      <w:pPr>
        <w:ind w:firstLineChars="200" w:firstLine="31680"/>
        <w:jc w:val="left"/>
        <w:rPr>
          <w:sz w:val="28"/>
          <w:szCs w:val="28"/>
        </w:rPr>
      </w:pPr>
      <w:r>
        <w:rPr>
          <w:rFonts w:cs="宋体" w:hint="eastAsia"/>
          <w:sz w:val="28"/>
          <w:szCs w:val="28"/>
        </w:rPr>
        <w:t>项目名称：长江大学会议室设备采购</w:t>
      </w:r>
    </w:p>
    <w:p w:rsidR="00162F9F" w:rsidRDefault="00162F9F" w:rsidP="000F33BE">
      <w:pPr>
        <w:ind w:firstLineChars="200" w:firstLine="31680"/>
        <w:jc w:val="left"/>
        <w:rPr>
          <w:sz w:val="28"/>
          <w:szCs w:val="28"/>
        </w:rPr>
      </w:pPr>
      <w:r>
        <w:rPr>
          <w:rFonts w:cs="宋体" w:hint="eastAsia"/>
          <w:sz w:val="28"/>
          <w:szCs w:val="28"/>
        </w:rPr>
        <w:t>项目编号：</w:t>
      </w:r>
      <w:r>
        <w:rPr>
          <w:sz w:val="28"/>
          <w:szCs w:val="28"/>
        </w:rPr>
        <w:t>CDZB2017-25</w:t>
      </w:r>
    </w:p>
    <w:p w:rsidR="00162F9F" w:rsidRDefault="00162F9F" w:rsidP="000F33BE">
      <w:pPr>
        <w:ind w:firstLineChars="200" w:firstLine="31680"/>
        <w:jc w:val="left"/>
        <w:rPr>
          <w:sz w:val="28"/>
          <w:szCs w:val="28"/>
        </w:rPr>
      </w:pPr>
      <w:r>
        <w:rPr>
          <w:rFonts w:cs="宋体" w:hint="eastAsia"/>
          <w:sz w:val="28"/>
          <w:szCs w:val="28"/>
        </w:rPr>
        <w:t>采购单位：实验室与国有资产管理处</w:t>
      </w:r>
    </w:p>
    <w:p w:rsidR="00162F9F" w:rsidRDefault="00162F9F" w:rsidP="000F33BE">
      <w:pPr>
        <w:ind w:firstLineChars="200" w:firstLine="31680"/>
        <w:jc w:val="left"/>
        <w:rPr>
          <w:sz w:val="28"/>
          <w:szCs w:val="28"/>
        </w:rPr>
      </w:pPr>
      <w:r>
        <w:rPr>
          <w:rFonts w:cs="宋体" w:hint="eastAsia"/>
          <w:sz w:val="28"/>
          <w:szCs w:val="28"/>
        </w:rPr>
        <w:t>采购时间：</w:t>
      </w:r>
      <w:r>
        <w:rPr>
          <w:sz w:val="28"/>
          <w:szCs w:val="28"/>
        </w:rPr>
        <w:t>2017</w:t>
      </w:r>
      <w:r>
        <w:rPr>
          <w:rFonts w:cs="宋体" w:hint="eastAsia"/>
          <w:sz w:val="28"/>
          <w:szCs w:val="28"/>
        </w:rPr>
        <w:t>年</w:t>
      </w:r>
      <w:r>
        <w:rPr>
          <w:sz w:val="28"/>
          <w:szCs w:val="28"/>
        </w:rPr>
        <w:t>2</w:t>
      </w:r>
      <w:r>
        <w:rPr>
          <w:rFonts w:cs="宋体" w:hint="eastAsia"/>
          <w:sz w:val="28"/>
          <w:szCs w:val="28"/>
        </w:rPr>
        <w:t>月</w:t>
      </w:r>
      <w:r>
        <w:rPr>
          <w:sz w:val="28"/>
          <w:szCs w:val="28"/>
        </w:rPr>
        <w:t>22</w:t>
      </w:r>
      <w:r>
        <w:rPr>
          <w:rFonts w:cs="宋体" w:hint="eastAsia"/>
          <w:sz w:val="28"/>
          <w:szCs w:val="28"/>
        </w:rPr>
        <w:t>日</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○一七年二月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9"/>
          <w:pgSz w:w="11906" w:h="16838"/>
          <w:pgMar w:top="1440" w:right="1800" w:bottom="1440" w:left="1800" w:header="851" w:footer="992" w:gutter="0"/>
          <w:cols w:space="720"/>
          <w:docGrid w:type="lines" w:linePitch="312"/>
        </w:sectPr>
      </w:pPr>
    </w:p>
    <w:p w:rsidR="00162F9F" w:rsidRDefault="00162F9F">
      <w:pPr>
        <w:pStyle w:val="Heading1"/>
        <w:spacing w:before="0"/>
        <w:jc w:val="center"/>
        <w:rPr>
          <w:rFonts w:ascii="仿宋_GB2312" w:eastAsia="仿宋_GB2312"/>
          <w:u w:val="single"/>
        </w:rPr>
      </w:pPr>
      <w:r>
        <w:rPr>
          <w:rFonts w:ascii="仿宋_GB2312" w:eastAsia="仿宋_GB2312" w:cs="仿宋_GB2312" w:hint="eastAsia"/>
        </w:rPr>
        <w:t>第一章</w:t>
      </w:r>
      <w:r>
        <w:rPr>
          <w:rFonts w:ascii="仿宋_GB2312" w:eastAsia="仿宋_GB2312" w:cs="仿宋_GB2312"/>
        </w:rPr>
        <w:t xml:space="preserve"> </w:t>
      </w:r>
      <w:r>
        <w:rPr>
          <w:rFonts w:ascii="仿宋_GB2312" w:eastAsia="仿宋_GB2312" w:cs="仿宋_GB2312" w:hint="eastAsia"/>
        </w:rPr>
        <w:t>询价邀请函</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长江大学实验室与国有资产管理处拟对长江大学会议室家具采购项目询价采购工作，欢迎符合条件的供应商参与。</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CDZB2017-25</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二、采购项目名称：长江大学会议室家具采购</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三、采购内容：</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会议桌椅（预算金额：</w:t>
      </w:r>
      <w:r w:rsidRPr="000F33BE">
        <w:rPr>
          <w:rFonts w:ascii="宋体" w:hAnsi="宋体" w:cs="宋体"/>
          <w:sz w:val="28"/>
          <w:szCs w:val="28"/>
        </w:rPr>
        <w:t>1.90</w:t>
      </w:r>
      <w:r w:rsidRPr="000F33BE">
        <w:rPr>
          <w:rFonts w:ascii="宋体" w:hAnsi="宋体" w:cs="宋体" w:hint="eastAsia"/>
          <w:sz w:val="28"/>
          <w:szCs w:val="28"/>
        </w:rPr>
        <w:t>万元）；</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sz w:val="28"/>
          <w:szCs w:val="28"/>
        </w:rPr>
        <w:t>4</w:t>
      </w:r>
      <w:r w:rsidRPr="000F33BE">
        <w:rPr>
          <w:rFonts w:ascii="宋体" w:hAnsi="宋体" w:cs="宋体" w:hint="eastAsia"/>
          <w:sz w:val="28"/>
          <w:szCs w:val="28"/>
        </w:rPr>
        <w:t>、投标人必须是湖北省或荆州市政府协议供应商。</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六、询价文件的发售：</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投标人必须携带：营业执照副本、税务登记证副本、组织机构代码证副本、法人授权委托书及被委托人身份证等材料的原件和复印件（复印件加盖公章且不退）；</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Pr="000F33BE">
        <w:rPr>
          <w:rFonts w:ascii="宋体" w:hAnsi="宋体" w:cs="宋体"/>
          <w:sz w:val="28"/>
          <w:szCs w:val="28"/>
        </w:rPr>
        <w:t>2</w:t>
      </w:r>
      <w:r w:rsidRPr="000F33BE">
        <w:rPr>
          <w:rFonts w:ascii="宋体" w:hAnsi="宋体" w:cs="宋体" w:hint="eastAsia"/>
          <w:sz w:val="28"/>
          <w:szCs w:val="28"/>
        </w:rPr>
        <w:t>月</w:t>
      </w:r>
      <w:r w:rsidRPr="000F33BE">
        <w:rPr>
          <w:rFonts w:ascii="宋体" w:hAnsi="宋体" w:cs="宋体"/>
          <w:sz w:val="28"/>
          <w:szCs w:val="28"/>
        </w:rPr>
        <w:t>27</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Pr="000F33BE">
        <w:rPr>
          <w:rFonts w:ascii="宋体" w:hAnsi="宋体" w:cs="宋体"/>
          <w:sz w:val="28"/>
          <w:szCs w:val="28"/>
        </w:rPr>
        <w:t>3</w:t>
      </w:r>
      <w:r w:rsidRPr="000F33BE">
        <w:rPr>
          <w:rFonts w:ascii="宋体" w:hAnsi="宋体" w:cs="宋体" w:hint="eastAsia"/>
          <w:sz w:val="28"/>
          <w:szCs w:val="28"/>
        </w:rPr>
        <w:t>月</w:t>
      </w:r>
      <w:r w:rsidRPr="000F33BE">
        <w:rPr>
          <w:rFonts w:ascii="宋体" w:hAnsi="宋体" w:cs="宋体"/>
          <w:sz w:val="28"/>
          <w:szCs w:val="28"/>
        </w:rPr>
        <w:t>3</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地　点：长江大学国有资产管理处（行政楼</w:t>
      </w:r>
      <w:r w:rsidRPr="000F33BE">
        <w:rPr>
          <w:rFonts w:ascii="宋体" w:hAnsi="宋体" w:cs="宋体"/>
          <w:sz w:val="28"/>
          <w:szCs w:val="28"/>
        </w:rPr>
        <w:t>225</w:t>
      </w:r>
      <w:r w:rsidRPr="000F33BE">
        <w:rPr>
          <w:rFonts w:ascii="宋体" w:hAnsi="宋体" w:cs="宋体" w:hint="eastAsia"/>
          <w:sz w:val="28"/>
          <w:szCs w:val="28"/>
        </w:rPr>
        <w:t>室）</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七、询价文件的递交：</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询价文件递交时间：</w:t>
      </w:r>
      <w:r w:rsidRPr="000F33BE">
        <w:rPr>
          <w:rFonts w:ascii="宋体" w:hAnsi="宋体" w:cs="宋体"/>
          <w:sz w:val="28"/>
          <w:szCs w:val="28"/>
        </w:rPr>
        <w:t>2017</w:t>
      </w:r>
      <w:r w:rsidRPr="000F33BE">
        <w:rPr>
          <w:rFonts w:ascii="宋体" w:hAnsi="宋体" w:cs="宋体" w:hint="eastAsia"/>
          <w:sz w:val="28"/>
          <w:szCs w:val="28"/>
        </w:rPr>
        <w:t>年</w:t>
      </w:r>
      <w:r w:rsidRPr="000F33BE">
        <w:rPr>
          <w:rFonts w:ascii="宋体" w:hAnsi="宋体" w:cs="宋体"/>
          <w:sz w:val="28"/>
          <w:szCs w:val="28"/>
        </w:rPr>
        <w:t>3</w:t>
      </w:r>
      <w:r w:rsidRPr="000F33BE">
        <w:rPr>
          <w:rFonts w:ascii="宋体" w:hAnsi="宋体" w:cs="宋体" w:hint="eastAsia"/>
          <w:sz w:val="28"/>
          <w:szCs w:val="28"/>
        </w:rPr>
        <w:t>月</w:t>
      </w:r>
      <w:r w:rsidRPr="000F33BE">
        <w:rPr>
          <w:rFonts w:ascii="宋体" w:hAnsi="宋体" w:cs="宋体"/>
          <w:sz w:val="28"/>
          <w:szCs w:val="28"/>
        </w:rPr>
        <w:t>6</w:t>
      </w:r>
      <w:r w:rsidRPr="000F33BE">
        <w:rPr>
          <w:rFonts w:ascii="宋体" w:hAnsi="宋体" w:cs="宋体" w:hint="eastAsia"/>
          <w:sz w:val="28"/>
          <w:szCs w:val="28"/>
        </w:rPr>
        <w:t>日上午</w:t>
      </w:r>
      <w:r w:rsidRPr="000F33BE">
        <w:rPr>
          <w:rFonts w:ascii="宋体" w:hAnsi="宋体" w:cs="宋体"/>
          <w:sz w:val="28"/>
          <w:szCs w:val="28"/>
        </w:rPr>
        <w:t>9:00</w:t>
      </w:r>
      <w:r w:rsidRPr="000F33BE">
        <w:rPr>
          <w:rFonts w:ascii="宋体" w:hAnsi="宋体" w:cs="宋体" w:hint="eastAsia"/>
          <w:sz w:val="28"/>
          <w:szCs w:val="28"/>
        </w:rPr>
        <w:t>至</w:t>
      </w:r>
      <w:r w:rsidRPr="000F33BE">
        <w:rPr>
          <w:rFonts w:ascii="宋体" w:hAnsi="宋体" w:cs="宋体"/>
          <w:sz w:val="28"/>
          <w:szCs w:val="28"/>
        </w:rPr>
        <w:t>9:30</w:t>
      </w:r>
      <w:r w:rsidRPr="000F33BE">
        <w:rPr>
          <w:rFonts w:ascii="宋体" w:hAnsi="宋体" w:cs="宋体" w:hint="eastAsia"/>
          <w:sz w:val="28"/>
          <w:szCs w:val="28"/>
        </w:rPr>
        <w:t>分，逾期不受理投标（询价文件必须胶装成册，不留活页，密封投递）。</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询价文件递交地点：长江大学国有资产管理处行政楼</w:t>
      </w:r>
      <w:r w:rsidRPr="000F33BE">
        <w:rPr>
          <w:rFonts w:ascii="宋体" w:hAnsi="宋体" w:cs="宋体"/>
          <w:sz w:val="28"/>
          <w:szCs w:val="28"/>
        </w:rPr>
        <w:t>225</w:t>
      </w:r>
      <w:r w:rsidRPr="000F33BE">
        <w:rPr>
          <w:rFonts w:ascii="宋体" w:hAnsi="宋体" w:cs="宋体" w:hint="eastAsia"/>
          <w:sz w:val="28"/>
          <w:szCs w:val="28"/>
        </w:rPr>
        <w:t>室</w:t>
      </w:r>
    </w:p>
    <w:p w:rsidR="00162F9F" w:rsidRPr="000F33BE" w:rsidRDefault="00162F9F" w:rsidP="000F33BE">
      <w:pPr>
        <w:spacing w:line="520" w:lineRule="exact"/>
        <w:ind w:leftChars="266" w:left="31680"/>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本项目已进入招标程序，如对招标公告及文件有疑异，请向长江大学采购与招投标管理处质疑。如质疑答复不满意，在答复期满后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0F33BE">
      <w:pPr>
        <w:spacing w:line="520" w:lineRule="exact"/>
        <w:ind w:leftChars="266" w:left="31680"/>
        <w:rPr>
          <w:rFonts w:ascii="宋体" w:cs="宋体"/>
          <w:sz w:val="28"/>
          <w:szCs w:val="28"/>
        </w:rPr>
      </w:pPr>
      <w:r w:rsidRPr="000F33BE">
        <w:rPr>
          <w:rFonts w:ascii="宋体" w:hAnsi="宋体" w:cs="宋体" w:hint="eastAsia"/>
          <w:sz w:val="28"/>
          <w:szCs w:val="28"/>
        </w:rPr>
        <w:t>九、联系方式</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长江大学国有资产管理处（行政楼</w:t>
      </w:r>
      <w:r w:rsidRPr="000F33BE">
        <w:rPr>
          <w:rFonts w:ascii="宋体" w:hAnsi="宋体" w:cs="宋体"/>
          <w:sz w:val="28"/>
          <w:szCs w:val="28"/>
        </w:rPr>
        <w:t>225</w:t>
      </w:r>
      <w:r w:rsidRPr="000F33BE">
        <w:rPr>
          <w:rFonts w:ascii="宋体" w:hAnsi="宋体" w:cs="宋体" w:hint="eastAsia"/>
          <w:sz w:val="28"/>
          <w:szCs w:val="28"/>
        </w:rPr>
        <w:t>室）</w:t>
      </w:r>
    </w:p>
    <w:p w:rsidR="00162F9F" w:rsidRPr="000F33BE" w:rsidRDefault="00162F9F" w:rsidP="000F33BE">
      <w:pPr>
        <w:spacing w:line="520" w:lineRule="exact"/>
        <w:ind w:firstLineChars="200" w:firstLine="31680"/>
        <w:rPr>
          <w:rFonts w:ascii="宋体" w:cs="宋体"/>
          <w:sz w:val="28"/>
          <w:szCs w:val="28"/>
        </w:rPr>
      </w:pPr>
      <w:r w:rsidRPr="000F33BE">
        <w:rPr>
          <w:rFonts w:ascii="宋体" w:hAnsi="宋体" w:cs="宋体" w:hint="eastAsia"/>
          <w:sz w:val="28"/>
          <w:szCs w:val="28"/>
        </w:rPr>
        <w:t>联系人：刘永强</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0716-8060584</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0F33BE">
      <w:pPr>
        <w:widowControl/>
        <w:spacing w:line="520" w:lineRule="exact"/>
        <w:ind w:firstLineChars="1900" w:firstLine="3168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Pr="000F33BE">
        <w:rPr>
          <w:rFonts w:ascii="宋体" w:hAnsi="宋体" w:cs="宋体"/>
          <w:sz w:val="28"/>
          <w:szCs w:val="28"/>
        </w:rPr>
        <w:t>2</w:t>
      </w:r>
      <w:r w:rsidRPr="000F33BE">
        <w:rPr>
          <w:rFonts w:ascii="宋体" w:hAnsi="宋体" w:cs="宋体" w:hint="eastAsia"/>
          <w:sz w:val="28"/>
          <w:szCs w:val="28"/>
        </w:rPr>
        <w:t>月</w:t>
      </w:r>
      <w:r w:rsidRPr="000F33BE">
        <w:rPr>
          <w:rFonts w:ascii="宋体" w:hAnsi="宋体" w:cs="宋体"/>
          <w:sz w:val="28"/>
          <w:szCs w:val="28"/>
        </w:rPr>
        <w:t>24</w:t>
      </w:r>
      <w:r w:rsidRPr="000F33BE">
        <w:rPr>
          <w:rFonts w:ascii="宋体" w:hAnsi="宋体" w:cs="宋体" w:hint="eastAsia"/>
          <w:sz w:val="28"/>
          <w:szCs w:val="28"/>
        </w:rPr>
        <w:t>日</w:t>
      </w:r>
    </w:p>
    <w:p w:rsidR="00162F9F" w:rsidRDefault="00162F9F" w:rsidP="000F33BE">
      <w:pPr>
        <w:spacing w:line="540" w:lineRule="exact"/>
        <w:ind w:firstLineChars="200" w:firstLine="31680"/>
        <w:rPr>
          <w:rFonts w:ascii="仿宋_GB2312" w:eastAsia="仿宋_GB2312"/>
          <w:b/>
          <w:bCs/>
          <w:kern w:val="44"/>
          <w:sz w:val="44"/>
          <w:szCs w:val="44"/>
        </w:rPr>
      </w:pPr>
      <w:r>
        <w:rPr>
          <w:rFonts w:ascii="仿宋_GB2312" w:eastAsia="仿宋_GB2312"/>
          <w:b/>
          <w:bCs/>
          <w:kern w:val="44"/>
          <w:sz w:val="44"/>
          <w:szCs w:val="44"/>
        </w:rPr>
        <w:t>  </w:t>
      </w:r>
    </w:p>
    <w:p w:rsidR="00162F9F" w:rsidRDefault="00162F9F" w:rsidP="00162E4A">
      <w:pPr>
        <w:spacing w:line="540" w:lineRule="exact"/>
        <w:ind w:firstLineChars="200" w:firstLine="31680"/>
        <w:rPr>
          <w:rFonts w:ascii="仿宋_GB2312" w:eastAsia="仿宋_GB2312"/>
          <w:b/>
          <w:bCs/>
          <w:kern w:val="44"/>
          <w:sz w:val="44"/>
          <w:szCs w:val="44"/>
        </w:rPr>
      </w:pPr>
      <w:r>
        <w:rPr>
          <w:rFonts w:ascii="仿宋_GB2312" w:eastAsia="仿宋_GB2312" w:cs="仿宋_GB2312" w:hint="eastAsia"/>
          <w:b/>
          <w:bCs/>
          <w:kern w:val="44"/>
          <w:sz w:val="44"/>
          <w:szCs w:val="44"/>
        </w:rPr>
        <w:t>第二章</w:t>
      </w:r>
      <w:r>
        <w:rPr>
          <w:rFonts w:ascii="仿宋_GB2312" w:eastAsia="仿宋_GB2312" w:cs="仿宋_GB2312"/>
          <w:b/>
          <w:bCs/>
          <w:kern w:val="44"/>
          <w:sz w:val="44"/>
          <w:szCs w:val="44"/>
        </w:rPr>
        <w:t xml:space="preserve"> </w:t>
      </w:r>
      <w:bookmarkStart w:id="0" w:name="_Toc229456846"/>
      <w:r>
        <w:rPr>
          <w:rFonts w:ascii="仿宋_GB2312" w:eastAsia="仿宋_GB2312" w:cs="仿宋_GB2312" w:hint="eastAsia"/>
          <w:b/>
          <w:bCs/>
          <w:kern w:val="44"/>
          <w:sz w:val="44"/>
          <w:szCs w:val="44"/>
        </w:rPr>
        <w:t>货物技术、商务要求</w:t>
      </w:r>
    </w:p>
    <w:p w:rsidR="00162F9F" w:rsidRDefault="00162F9F" w:rsidP="00162E4A">
      <w:pPr>
        <w:spacing w:afterLines="50" w:line="540" w:lineRule="exact"/>
        <w:ind w:firstLineChars="200" w:firstLine="31680"/>
        <w:rPr>
          <w:rFonts w:ascii="仿宋_GB2312" w:eastAsia="仿宋_GB2312"/>
          <w:sz w:val="28"/>
          <w:szCs w:val="28"/>
        </w:rPr>
      </w:pPr>
      <w:bookmarkStart w:id="1" w:name="_Toc175733110"/>
      <w:bookmarkEnd w:id="0"/>
      <w:r>
        <w:rPr>
          <w:rFonts w:ascii="仿宋_GB2312" w:eastAsia="仿宋_GB2312" w:cs="仿宋_GB2312" w:hint="eastAsia"/>
          <w:sz w:val="28"/>
          <w:szCs w:val="28"/>
        </w:rPr>
        <w:t>一、货物要求：</w:t>
      </w:r>
    </w:p>
    <w:tbl>
      <w:tblPr>
        <w:tblW w:w="80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978"/>
        <w:gridCol w:w="2529"/>
        <w:gridCol w:w="948"/>
        <w:gridCol w:w="892"/>
        <w:gridCol w:w="2130"/>
      </w:tblGrid>
      <w:tr w:rsidR="00162F9F" w:rsidRPr="00E945F5">
        <w:trPr>
          <w:trHeight w:val="221"/>
        </w:trPr>
        <w:tc>
          <w:tcPr>
            <w:tcW w:w="569"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hint="eastAsia"/>
                <w:kern w:val="0"/>
                <w:sz w:val="22"/>
                <w:szCs w:val="22"/>
              </w:rPr>
              <w:t xml:space="preserve">　</w:t>
            </w:r>
          </w:p>
        </w:tc>
        <w:tc>
          <w:tcPr>
            <w:tcW w:w="978"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hint="eastAsia"/>
                <w:kern w:val="0"/>
                <w:sz w:val="22"/>
                <w:szCs w:val="22"/>
              </w:rPr>
              <w:t>品名</w:t>
            </w:r>
          </w:p>
        </w:tc>
        <w:tc>
          <w:tcPr>
            <w:tcW w:w="2529"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hint="eastAsia"/>
                <w:kern w:val="0"/>
                <w:sz w:val="22"/>
                <w:szCs w:val="22"/>
              </w:rPr>
              <w:t>规格</w:t>
            </w:r>
          </w:p>
        </w:tc>
        <w:tc>
          <w:tcPr>
            <w:tcW w:w="948"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hint="eastAsia"/>
                <w:kern w:val="0"/>
                <w:sz w:val="22"/>
                <w:szCs w:val="22"/>
              </w:rPr>
              <w:t>数量</w:t>
            </w:r>
          </w:p>
        </w:tc>
        <w:tc>
          <w:tcPr>
            <w:tcW w:w="892"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hint="eastAsia"/>
                <w:kern w:val="0"/>
                <w:sz w:val="22"/>
                <w:szCs w:val="22"/>
              </w:rPr>
              <w:t>单位</w:t>
            </w:r>
          </w:p>
        </w:tc>
        <w:tc>
          <w:tcPr>
            <w:tcW w:w="2130"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kern w:val="0"/>
                <w:sz w:val="22"/>
                <w:szCs w:val="22"/>
              </w:rPr>
              <w:t xml:space="preserve"> </w:t>
            </w:r>
            <w:r w:rsidRPr="00E945F5">
              <w:rPr>
                <w:rFonts w:ascii="宋体" w:hAnsi="宋体" w:cs="宋体" w:hint="eastAsia"/>
                <w:kern w:val="0"/>
                <w:sz w:val="22"/>
                <w:szCs w:val="22"/>
              </w:rPr>
              <w:t>备注</w:t>
            </w:r>
            <w:r w:rsidRPr="00E945F5">
              <w:rPr>
                <w:rFonts w:ascii="宋体" w:hAnsi="宋体" w:cs="宋体"/>
                <w:kern w:val="0"/>
                <w:sz w:val="22"/>
                <w:szCs w:val="22"/>
              </w:rPr>
              <w:t xml:space="preserve"> </w:t>
            </w:r>
          </w:p>
        </w:tc>
      </w:tr>
      <w:tr w:rsidR="00162F9F" w:rsidRPr="00E945F5">
        <w:trPr>
          <w:trHeight w:val="2130"/>
        </w:trPr>
        <w:tc>
          <w:tcPr>
            <w:tcW w:w="569"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kern w:val="0"/>
                <w:sz w:val="22"/>
                <w:szCs w:val="22"/>
              </w:rPr>
              <w:t>1</w:t>
            </w:r>
          </w:p>
        </w:tc>
        <w:tc>
          <w:tcPr>
            <w:tcW w:w="978"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hint="eastAsia"/>
                <w:kern w:val="0"/>
                <w:sz w:val="22"/>
                <w:szCs w:val="22"/>
              </w:rPr>
              <w:t>会议桌</w:t>
            </w:r>
          </w:p>
        </w:tc>
        <w:tc>
          <w:tcPr>
            <w:tcW w:w="2529" w:type="dxa"/>
            <w:vAlign w:val="center"/>
          </w:tcPr>
          <w:p w:rsidR="00162F9F" w:rsidRPr="00E945F5" w:rsidRDefault="00162F9F" w:rsidP="00E945F5">
            <w:pPr>
              <w:widowControl/>
              <w:jc w:val="center"/>
              <w:rPr>
                <w:rFonts w:ascii="宋体"/>
                <w:kern w:val="0"/>
                <w:sz w:val="22"/>
                <w:szCs w:val="22"/>
              </w:rPr>
            </w:pPr>
            <w:r>
              <w:rPr>
                <w:rFonts w:ascii="宋体" w:hAnsi="宋体" w:cs="宋体"/>
                <w:kern w:val="0"/>
                <w:sz w:val="22"/>
                <w:szCs w:val="22"/>
              </w:rPr>
              <w:t>6</w:t>
            </w:r>
            <w:r w:rsidRPr="00E945F5">
              <w:rPr>
                <w:rFonts w:ascii="宋体" w:hAnsi="宋体" w:cs="宋体"/>
                <w:kern w:val="0"/>
                <w:sz w:val="22"/>
                <w:szCs w:val="22"/>
              </w:rPr>
              <w:t>000*2200*760</w:t>
            </w:r>
          </w:p>
        </w:tc>
        <w:tc>
          <w:tcPr>
            <w:tcW w:w="948" w:type="dxa"/>
            <w:vAlign w:val="center"/>
          </w:tcPr>
          <w:p w:rsidR="00162F9F" w:rsidRPr="00E945F5" w:rsidRDefault="00162F9F" w:rsidP="00E945F5">
            <w:pPr>
              <w:widowControl/>
              <w:jc w:val="center"/>
              <w:rPr>
                <w:rFonts w:ascii="Arial Narrow" w:hAnsi="Arial Narrow" w:cs="Arial Narrow"/>
                <w:kern w:val="0"/>
                <w:sz w:val="22"/>
                <w:szCs w:val="22"/>
              </w:rPr>
            </w:pPr>
            <w:r w:rsidRPr="00E945F5">
              <w:rPr>
                <w:rFonts w:ascii="Arial Narrow" w:hAnsi="Arial Narrow" w:cs="Arial Narrow"/>
                <w:kern w:val="0"/>
                <w:sz w:val="22"/>
                <w:szCs w:val="22"/>
              </w:rPr>
              <w:t>1</w:t>
            </w:r>
          </w:p>
        </w:tc>
        <w:tc>
          <w:tcPr>
            <w:tcW w:w="892"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hint="eastAsia"/>
                <w:kern w:val="0"/>
                <w:sz w:val="22"/>
                <w:szCs w:val="22"/>
              </w:rPr>
              <w:t>张</w:t>
            </w:r>
          </w:p>
        </w:tc>
        <w:tc>
          <w:tcPr>
            <w:tcW w:w="2130"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hint="eastAsia"/>
                <w:kern w:val="0"/>
                <w:sz w:val="22"/>
                <w:szCs w:val="22"/>
              </w:rPr>
              <w:t>高密板贴进口胡桃色木皮</w:t>
            </w:r>
          </w:p>
        </w:tc>
      </w:tr>
      <w:tr w:rsidR="00162F9F" w:rsidRPr="00E945F5">
        <w:trPr>
          <w:trHeight w:val="2224"/>
        </w:trPr>
        <w:tc>
          <w:tcPr>
            <w:tcW w:w="569" w:type="dxa"/>
            <w:vAlign w:val="center"/>
          </w:tcPr>
          <w:p w:rsidR="00162F9F" w:rsidRPr="00E945F5" w:rsidRDefault="00162F9F" w:rsidP="00E945F5">
            <w:pPr>
              <w:widowControl/>
              <w:jc w:val="center"/>
              <w:rPr>
                <w:rFonts w:ascii="宋体"/>
                <w:kern w:val="0"/>
                <w:sz w:val="22"/>
                <w:szCs w:val="22"/>
              </w:rPr>
            </w:pPr>
            <w:r>
              <w:rPr>
                <w:rFonts w:ascii="宋体" w:hAnsi="宋体" w:cs="宋体"/>
                <w:kern w:val="0"/>
                <w:sz w:val="22"/>
                <w:szCs w:val="22"/>
              </w:rPr>
              <w:t>2</w:t>
            </w:r>
          </w:p>
        </w:tc>
        <w:tc>
          <w:tcPr>
            <w:tcW w:w="978"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hint="eastAsia"/>
                <w:kern w:val="0"/>
                <w:sz w:val="22"/>
                <w:szCs w:val="22"/>
              </w:rPr>
              <w:t>会议椅</w:t>
            </w:r>
          </w:p>
        </w:tc>
        <w:tc>
          <w:tcPr>
            <w:tcW w:w="2529"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hint="eastAsia"/>
                <w:kern w:val="0"/>
                <w:sz w:val="22"/>
                <w:szCs w:val="22"/>
              </w:rPr>
              <w:t>国标中款</w:t>
            </w:r>
          </w:p>
        </w:tc>
        <w:tc>
          <w:tcPr>
            <w:tcW w:w="948" w:type="dxa"/>
            <w:vAlign w:val="center"/>
          </w:tcPr>
          <w:p w:rsidR="00162F9F" w:rsidRPr="00E945F5" w:rsidRDefault="00162F9F" w:rsidP="00E945F5">
            <w:pPr>
              <w:widowControl/>
              <w:jc w:val="center"/>
              <w:rPr>
                <w:rFonts w:ascii="Arial Narrow" w:hAnsi="Arial Narrow" w:cs="Arial Narrow"/>
                <w:kern w:val="0"/>
                <w:sz w:val="22"/>
                <w:szCs w:val="22"/>
              </w:rPr>
            </w:pPr>
            <w:r>
              <w:rPr>
                <w:rFonts w:ascii="Arial Narrow" w:hAnsi="Arial Narrow" w:cs="Arial Narrow"/>
                <w:kern w:val="0"/>
                <w:sz w:val="22"/>
                <w:szCs w:val="22"/>
              </w:rPr>
              <w:t>70</w:t>
            </w:r>
          </w:p>
        </w:tc>
        <w:tc>
          <w:tcPr>
            <w:tcW w:w="892" w:type="dxa"/>
            <w:vAlign w:val="center"/>
          </w:tcPr>
          <w:p w:rsidR="00162F9F" w:rsidRPr="00E945F5" w:rsidRDefault="00162F9F" w:rsidP="00E945F5">
            <w:pPr>
              <w:widowControl/>
              <w:jc w:val="center"/>
              <w:rPr>
                <w:rFonts w:ascii="宋体"/>
                <w:kern w:val="0"/>
                <w:sz w:val="22"/>
                <w:szCs w:val="22"/>
              </w:rPr>
            </w:pPr>
            <w:r w:rsidRPr="00E945F5">
              <w:rPr>
                <w:rFonts w:ascii="宋体" w:hAnsi="宋体" w:cs="宋体" w:hint="eastAsia"/>
                <w:kern w:val="0"/>
                <w:sz w:val="22"/>
                <w:szCs w:val="22"/>
              </w:rPr>
              <w:t>把</w:t>
            </w:r>
          </w:p>
        </w:tc>
        <w:tc>
          <w:tcPr>
            <w:tcW w:w="2130" w:type="dxa"/>
            <w:noWrap/>
            <w:vAlign w:val="center"/>
          </w:tcPr>
          <w:p w:rsidR="00162F9F" w:rsidRPr="00E945F5" w:rsidRDefault="00162F9F" w:rsidP="00E945F5">
            <w:pPr>
              <w:widowControl/>
              <w:jc w:val="left"/>
              <w:rPr>
                <w:rFonts w:ascii="宋体"/>
                <w:kern w:val="0"/>
                <w:sz w:val="24"/>
                <w:szCs w:val="24"/>
              </w:rPr>
            </w:pPr>
            <w:r w:rsidRPr="008C70EE">
              <w:rPr>
                <w:rFonts w:ascii="宋体" w:hAnsi="宋体" w:cs="宋体" w:hint="eastAsia"/>
                <w:kern w:val="0"/>
                <w:sz w:val="22"/>
                <w:szCs w:val="22"/>
              </w:rPr>
              <w:t>黑色西皮、木质骨架、填充物为高弹泡沫海绵。椅高</w:t>
            </w:r>
            <w:r w:rsidRPr="008C70EE">
              <w:rPr>
                <w:rFonts w:ascii="宋体" w:hAnsi="宋体" w:cs="宋体"/>
                <w:kern w:val="0"/>
                <w:sz w:val="22"/>
                <w:szCs w:val="22"/>
              </w:rPr>
              <w:t>100-110cm</w:t>
            </w:r>
            <w:r w:rsidRPr="008C70EE">
              <w:rPr>
                <w:rFonts w:ascii="宋体" w:hAnsi="宋体" w:cs="宋体" w:hint="eastAsia"/>
                <w:kern w:val="0"/>
                <w:sz w:val="22"/>
                <w:szCs w:val="22"/>
              </w:rPr>
              <w:t>，座椅尺寸</w:t>
            </w:r>
            <w:r w:rsidRPr="008C70EE">
              <w:rPr>
                <w:rFonts w:ascii="宋体" w:hAnsi="宋体" w:cs="宋体"/>
                <w:kern w:val="0"/>
                <w:sz w:val="22"/>
                <w:szCs w:val="22"/>
              </w:rPr>
              <w:t>50</w:t>
            </w:r>
            <w:r w:rsidRPr="008C70EE">
              <w:rPr>
                <w:rFonts w:ascii="宋体" w:hAnsi="宋体" w:cs="宋体" w:hint="eastAsia"/>
                <w:kern w:val="0"/>
                <w:sz w:val="22"/>
                <w:szCs w:val="22"/>
              </w:rPr>
              <w:t>×</w:t>
            </w:r>
            <w:r w:rsidRPr="008C70EE">
              <w:rPr>
                <w:rFonts w:ascii="宋体" w:hAnsi="宋体" w:cs="宋体"/>
                <w:kern w:val="0"/>
                <w:sz w:val="22"/>
                <w:szCs w:val="22"/>
              </w:rPr>
              <w:t>50cm</w:t>
            </w:r>
            <w:r w:rsidRPr="008C70EE">
              <w:rPr>
                <w:rFonts w:ascii="宋体" w:hAnsi="宋体" w:cs="宋体" w:hint="eastAsia"/>
                <w:kern w:val="0"/>
                <w:sz w:val="22"/>
                <w:szCs w:val="22"/>
              </w:rPr>
              <w:t>，底高</w:t>
            </w:r>
            <w:r w:rsidRPr="008C70EE">
              <w:rPr>
                <w:rFonts w:ascii="宋体" w:hAnsi="宋体" w:cs="宋体"/>
                <w:kern w:val="0"/>
                <w:sz w:val="22"/>
                <w:szCs w:val="22"/>
              </w:rPr>
              <w:t>45-55cm</w:t>
            </w:r>
            <w:r w:rsidRPr="008C70EE">
              <w:rPr>
                <w:rFonts w:ascii="宋体" w:hAnsi="宋体" w:cs="宋体" w:hint="eastAsia"/>
                <w:kern w:val="0"/>
                <w:sz w:val="22"/>
                <w:szCs w:val="22"/>
              </w:rPr>
              <w:t>，靠背</w:t>
            </w:r>
            <w:r w:rsidRPr="008C70EE">
              <w:rPr>
                <w:rFonts w:ascii="宋体" w:hAnsi="宋体" w:cs="宋体"/>
                <w:kern w:val="0"/>
                <w:sz w:val="22"/>
                <w:szCs w:val="22"/>
              </w:rPr>
              <w:t>55-65cm</w:t>
            </w:r>
            <w:r w:rsidRPr="008C70EE">
              <w:rPr>
                <w:rFonts w:ascii="宋体" w:hAnsi="宋体" w:cs="宋体" w:hint="eastAsia"/>
                <w:kern w:val="0"/>
                <w:sz w:val="22"/>
                <w:szCs w:val="22"/>
              </w:rPr>
              <w:t>，曲木扶手</w:t>
            </w:r>
            <w:r>
              <w:rPr>
                <w:noProof/>
              </w:rPr>
              <w:pict>
                <v:rect id="Picture 134" o:spid="_x0000_s1026" style="position:absolute;margin-left:41.25pt;margin-top:83.25pt;width:25.5pt;height:24.75pt;z-index:251658240;visibility:visible;mso-position-horizontal-relative:text;mso-position-vertical-relative:text" filled="f" stroked="f">
                  <o:lock v:ext="edit" aspectratio="t"/>
                </v:rect>
              </w:pict>
            </w:r>
          </w:p>
        </w:tc>
      </w:tr>
      <w:tr w:rsidR="00162F9F" w:rsidRPr="00E945F5">
        <w:trPr>
          <w:trHeight w:val="333"/>
        </w:trPr>
        <w:tc>
          <w:tcPr>
            <w:tcW w:w="5916" w:type="dxa"/>
            <w:gridSpan w:val="5"/>
            <w:vAlign w:val="center"/>
          </w:tcPr>
          <w:p w:rsidR="00162F9F" w:rsidRPr="00E945F5" w:rsidRDefault="00162F9F" w:rsidP="00E945F5">
            <w:pPr>
              <w:widowControl/>
              <w:jc w:val="center"/>
              <w:rPr>
                <w:rFonts w:ascii="宋体"/>
                <w:b/>
                <w:bCs/>
                <w:kern w:val="0"/>
                <w:sz w:val="22"/>
                <w:szCs w:val="22"/>
              </w:rPr>
            </w:pPr>
            <w:r w:rsidRPr="00E945F5">
              <w:rPr>
                <w:rFonts w:ascii="宋体" w:hAnsi="宋体" w:cs="宋体" w:hint="eastAsia"/>
                <w:b/>
                <w:bCs/>
                <w:kern w:val="0"/>
                <w:sz w:val="22"/>
                <w:szCs w:val="22"/>
              </w:rPr>
              <w:t>合计：</w:t>
            </w:r>
          </w:p>
        </w:tc>
        <w:tc>
          <w:tcPr>
            <w:tcW w:w="2130" w:type="dxa"/>
            <w:vAlign w:val="center"/>
          </w:tcPr>
          <w:p w:rsidR="00162F9F" w:rsidRPr="00E945F5" w:rsidRDefault="00162F9F" w:rsidP="00E945F5">
            <w:pPr>
              <w:widowControl/>
              <w:jc w:val="center"/>
              <w:rPr>
                <w:rFonts w:ascii="Arial Narrow" w:hAnsi="Arial Narrow" w:cs="Arial Narrow"/>
                <w:kern w:val="0"/>
                <w:sz w:val="22"/>
                <w:szCs w:val="22"/>
              </w:rPr>
            </w:pPr>
            <w:r w:rsidRPr="00E945F5">
              <w:rPr>
                <w:rFonts w:ascii="Arial Narrow" w:hAnsi="Arial Narrow" w:cs="宋体" w:hint="eastAsia"/>
                <w:kern w:val="0"/>
                <w:sz w:val="22"/>
                <w:szCs w:val="22"/>
              </w:rPr>
              <w:t xml:space="preserve">　</w:t>
            </w:r>
          </w:p>
        </w:tc>
      </w:tr>
    </w:tbl>
    <w:p w:rsidR="00162F9F" w:rsidRPr="00E945F5" w:rsidRDefault="00162F9F" w:rsidP="00162F9F">
      <w:pPr>
        <w:spacing w:line="540" w:lineRule="exact"/>
        <w:ind w:firstLineChars="200" w:firstLine="31680"/>
        <w:rPr>
          <w:rFonts w:ascii="仿宋_GB2312" w:eastAsia="仿宋_GB2312"/>
          <w:sz w:val="24"/>
          <w:szCs w:val="24"/>
        </w:rPr>
      </w:pPr>
    </w:p>
    <w:p w:rsidR="00162F9F" w:rsidRDefault="00162F9F" w:rsidP="000F33BE">
      <w:pPr>
        <w:spacing w:line="540" w:lineRule="exact"/>
        <w:ind w:firstLineChars="200" w:firstLine="31680"/>
        <w:rPr>
          <w:rFonts w:ascii="仿宋_GB2312" w:eastAsia="仿宋_GB2312"/>
          <w:sz w:val="24"/>
          <w:szCs w:val="24"/>
        </w:rPr>
      </w:pPr>
      <w:r>
        <w:rPr>
          <w:rFonts w:ascii="仿宋_GB2312" w:eastAsia="仿宋_GB2312" w:cs="仿宋_GB2312" w:hint="eastAsia"/>
          <w:sz w:val="24"/>
          <w:szCs w:val="24"/>
        </w:rPr>
        <w:t>备注：以上货物要求为必须满足条款，如不能响应的视为无效投标。</w:t>
      </w:r>
    </w:p>
    <w:p w:rsidR="00162F9F" w:rsidRDefault="00162F9F" w:rsidP="000F33BE">
      <w:pPr>
        <w:spacing w:line="540" w:lineRule="exact"/>
        <w:ind w:firstLineChars="200" w:firstLine="31680"/>
        <w:rPr>
          <w:rFonts w:ascii="仿宋_GB2312" w:eastAsia="仿宋_GB2312"/>
          <w:sz w:val="24"/>
          <w:szCs w:val="24"/>
        </w:rPr>
      </w:pPr>
      <w:r>
        <w:rPr>
          <w:rFonts w:ascii="仿宋_GB2312" w:eastAsia="仿宋_GB2312" w:cs="仿宋_GB2312" w:hint="eastAsia"/>
          <w:sz w:val="24"/>
          <w:szCs w:val="24"/>
        </w:rPr>
        <w:t>二、产品质量要求</w:t>
      </w:r>
    </w:p>
    <w:p w:rsidR="00162F9F" w:rsidRDefault="00162F9F" w:rsidP="000F33BE">
      <w:pPr>
        <w:spacing w:line="360" w:lineRule="auto"/>
        <w:ind w:firstLineChars="200"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162F9F" w:rsidRDefault="00162F9F" w:rsidP="000F33BE">
      <w:pPr>
        <w:spacing w:line="360" w:lineRule="auto"/>
        <w:ind w:firstLineChars="200"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、所有货物必须为全新产品，同时须有产品合格证和国家质检标志，</w:t>
      </w:r>
    </w:p>
    <w:p w:rsidR="00162F9F" w:rsidRDefault="00162F9F" w:rsidP="000F33BE">
      <w:pPr>
        <w:spacing w:line="360" w:lineRule="auto"/>
        <w:ind w:firstLineChars="200" w:firstLine="31680"/>
        <w:rPr>
          <w:rFonts w:ascii="仿宋_GB2312" w:eastAsia="仿宋_GB2312"/>
          <w:sz w:val="24"/>
          <w:szCs w:val="24"/>
        </w:rPr>
      </w:pPr>
      <w:r>
        <w:rPr>
          <w:rFonts w:ascii="仿宋_GB2312" w:eastAsia="仿宋_GB2312" w:cs="仿宋_GB2312" w:hint="eastAsia"/>
          <w:sz w:val="24"/>
          <w:szCs w:val="24"/>
        </w:rPr>
        <w:t>三、交付时间及地点</w:t>
      </w:r>
    </w:p>
    <w:p w:rsidR="00162F9F" w:rsidRDefault="00162F9F" w:rsidP="000F33BE">
      <w:pPr>
        <w:spacing w:line="360" w:lineRule="auto"/>
        <w:ind w:firstLineChars="200"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、合同签定后接采购人通知</w:t>
      </w:r>
      <w:r>
        <w:rPr>
          <w:rFonts w:ascii="仿宋_GB2312" w:eastAsia="仿宋_GB2312" w:cs="仿宋_GB2312"/>
          <w:sz w:val="24"/>
          <w:szCs w:val="24"/>
        </w:rPr>
        <w:t>15</w:t>
      </w:r>
      <w:r>
        <w:rPr>
          <w:rFonts w:ascii="仿宋_GB2312" w:eastAsia="仿宋_GB2312" w:cs="仿宋_GB2312" w:hint="eastAsia"/>
          <w:sz w:val="24"/>
          <w:szCs w:val="24"/>
        </w:rPr>
        <w:t>天内完成项目所需的货物的运输、验收，直至交付采购人可以正常使用。</w:t>
      </w:r>
    </w:p>
    <w:p w:rsidR="00162F9F" w:rsidRDefault="00162F9F" w:rsidP="000F33BE">
      <w:pPr>
        <w:spacing w:line="360" w:lineRule="auto"/>
        <w:ind w:firstLineChars="200"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、交付地点：长江大学荆州校区（湖北省荆州市南环路</w:t>
      </w:r>
      <w:r>
        <w:rPr>
          <w:rFonts w:ascii="仿宋_GB2312" w:eastAsia="仿宋_GB2312" w:cs="仿宋_GB2312"/>
          <w:sz w:val="24"/>
          <w:szCs w:val="24"/>
        </w:rPr>
        <w:t>1</w:t>
      </w:r>
      <w:r>
        <w:rPr>
          <w:rFonts w:ascii="仿宋_GB2312" w:eastAsia="仿宋_GB2312" w:cs="仿宋_GB2312" w:hint="eastAsia"/>
          <w:sz w:val="24"/>
          <w:szCs w:val="24"/>
        </w:rPr>
        <w:t>号）</w:t>
      </w:r>
    </w:p>
    <w:p w:rsidR="00162F9F" w:rsidRDefault="00162F9F" w:rsidP="000F33BE">
      <w:pPr>
        <w:spacing w:line="360" w:lineRule="auto"/>
        <w:ind w:firstLineChars="200"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w:t>
      </w:r>
    </w:p>
    <w:p w:rsidR="00162F9F" w:rsidRDefault="00162F9F" w:rsidP="000F33BE">
      <w:pPr>
        <w:spacing w:line="360" w:lineRule="auto"/>
        <w:ind w:firstLineChars="200" w:firstLine="31680"/>
        <w:rPr>
          <w:rFonts w:ascii="仿宋_GB2312" w:eastAsia="仿宋_GB2312"/>
          <w:sz w:val="24"/>
          <w:szCs w:val="24"/>
        </w:rPr>
      </w:pPr>
      <w:r>
        <w:rPr>
          <w:rFonts w:ascii="仿宋_GB2312" w:eastAsia="仿宋_GB2312" w:cs="仿宋_GB2312" w:hint="eastAsia"/>
          <w:sz w:val="24"/>
          <w:szCs w:val="24"/>
        </w:rPr>
        <w:t>货物送到甲方指定交货地点，待乙方验收合格后付合同金额的</w:t>
      </w:r>
      <w:r>
        <w:rPr>
          <w:rFonts w:ascii="仿宋_GB2312" w:eastAsia="仿宋_GB2312" w:cs="仿宋_GB2312"/>
          <w:sz w:val="24"/>
          <w:szCs w:val="24"/>
        </w:rPr>
        <w:t>100%</w:t>
      </w:r>
      <w:r>
        <w:rPr>
          <w:rFonts w:ascii="仿宋_GB2312" w:eastAsia="仿宋_GB2312" w:cs="仿宋_GB2312" w:hint="eastAsia"/>
          <w:sz w:val="24"/>
          <w:szCs w:val="24"/>
        </w:rPr>
        <w:t>。</w:t>
      </w:r>
      <w:bookmarkEnd w:id="1"/>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w:t>
      </w:r>
      <w:r>
        <w:rPr>
          <w:rFonts w:ascii="仿宋_GB2312" w:eastAsia="仿宋_GB2312" w:cs="仿宋_GB2312"/>
          <w:b/>
          <w:bCs/>
          <w:kern w:val="44"/>
          <w:sz w:val="44"/>
          <w:szCs w:val="44"/>
        </w:rPr>
        <w:t xml:space="preserve"> </w:t>
      </w:r>
      <w:r>
        <w:rPr>
          <w:rFonts w:ascii="仿宋_GB2312" w:eastAsia="仿宋_GB2312" w:cs="仿宋_GB2312" w:hint="eastAsia"/>
          <w:b/>
          <w:bCs/>
          <w:kern w:val="44"/>
          <w:sz w:val="44"/>
          <w:szCs w:val="44"/>
        </w:rPr>
        <w:t>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价</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文</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162F9F" w:rsidRDefault="00162F9F">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162F9F" w:rsidRDefault="00162F9F">
      <w:pPr>
        <w:pStyle w:val="Heading2"/>
        <w:rPr>
          <w:rFonts w:ascii="仿宋_GB2312" w:cs="Times New Roman"/>
        </w:rPr>
      </w:pPr>
      <w:r>
        <w:rPr>
          <w:rFonts w:cs="Times New Roman"/>
        </w:rPr>
        <w:br w:type="page"/>
      </w:r>
      <w:bookmarkStart w:id="2" w:name="_Toc236473298"/>
      <w:bookmarkStart w:id="3" w:name="_Toc238276242"/>
      <w:bookmarkStart w:id="4" w:name="_Toc265109445"/>
      <w:bookmarkStart w:id="5" w:name="_Toc294609003"/>
      <w:bookmarkStart w:id="6" w:name="_Toc327371177"/>
      <w:r>
        <w:rPr>
          <w:rFonts w:ascii="仿宋_GB2312" w:eastAsia="仿宋_GB2312" w:hAnsi="Times New Roman" w:cs="仿宋_GB2312" w:hint="eastAsia"/>
        </w:rPr>
        <w:t>附件一：报价书</w:t>
      </w:r>
      <w:bookmarkEnd w:id="2"/>
      <w:bookmarkEnd w:id="3"/>
      <w:bookmarkEnd w:id="4"/>
      <w:bookmarkEnd w:id="5"/>
      <w:bookmarkEnd w:id="6"/>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0F33BE">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162F9F" w:rsidRDefault="00162F9F" w:rsidP="000F33BE">
      <w:pPr>
        <w:autoSpaceDE w:val="0"/>
        <w:autoSpaceDN w:val="0"/>
        <w:adjustRightInd w:val="0"/>
        <w:spacing w:line="440" w:lineRule="exact"/>
        <w:ind w:right="24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162F9F" w:rsidRDefault="00162F9F" w:rsidP="000F33BE">
      <w:pPr>
        <w:autoSpaceDE w:val="0"/>
        <w:autoSpaceDN w:val="0"/>
        <w:adjustRightInd w:val="0"/>
        <w:spacing w:line="440" w:lineRule="exact"/>
        <w:ind w:right="24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162F9F" w:rsidRDefault="00162F9F" w:rsidP="000F33BE">
      <w:pPr>
        <w:autoSpaceDE w:val="0"/>
        <w:autoSpaceDN w:val="0"/>
        <w:adjustRightInd w:val="0"/>
        <w:spacing w:line="440" w:lineRule="exact"/>
        <w:ind w:right="24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162F9F" w:rsidRDefault="00162F9F" w:rsidP="000F33BE">
      <w:pPr>
        <w:autoSpaceDE w:val="0"/>
        <w:autoSpaceDN w:val="0"/>
        <w:adjustRightInd w:val="0"/>
        <w:spacing w:line="440" w:lineRule="exact"/>
        <w:ind w:right="24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162F9F" w:rsidRDefault="00162F9F" w:rsidP="000F33BE">
      <w:pPr>
        <w:autoSpaceDE w:val="0"/>
        <w:autoSpaceDN w:val="0"/>
        <w:adjustRightInd w:val="0"/>
        <w:spacing w:line="440" w:lineRule="exact"/>
        <w:ind w:right="24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162F9F" w:rsidRDefault="00162F9F" w:rsidP="000F33BE">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162F9F" w:rsidRDefault="00162F9F" w:rsidP="000F33BE">
      <w:pPr>
        <w:autoSpaceDE w:val="0"/>
        <w:autoSpaceDN w:val="0"/>
        <w:adjustRightInd w:val="0"/>
        <w:spacing w:line="440" w:lineRule="exact"/>
        <w:ind w:right="26" w:firstLineChars="200" w:firstLine="316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u w:val="single"/>
        </w:rPr>
        <w:t>（包号）</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162F9F" w:rsidRDefault="00162F9F" w:rsidP="000F33BE">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162F9F" w:rsidRDefault="00162F9F" w:rsidP="000F33BE">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162F9F" w:rsidRDefault="00162F9F" w:rsidP="000F33BE">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0F33BE">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162F9F" w:rsidRDefault="00162F9F" w:rsidP="000F33BE">
      <w:pPr>
        <w:autoSpaceDE w:val="0"/>
        <w:autoSpaceDN w:val="0"/>
        <w:adjustRightInd w:val="0"/>
        <w:spacing w:line="440" w:lineRule="exact"/>
        <w:ind w:right="26" w:firstLineChars="200" w:firstLine="316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162F9F" w:rsidRDefault="00162F9F" w:rsidP="000F33BE">
      <w:pPr>
        <w:autoSpaceDE w:val="0"/>
        <w:autoSpaceDN w:val="0"/>
        <w:adjustRightInd w:val="0"/>
        <w:spacing w:line="440" w:lineRule="exact"/>
        <w:ind w:leftChars="427" w:left="31680" w:right="246" w:firstLineChars="1" w:firstLine="31680"/>
        <w:rPr>
          <w:rFonts w:ascii="仿宋_GB2312" w:eastAsia="仿宋_GB2312" w:hAnsi="宋体"/>
          <w:kern w:val="0"/>
          <w:sz w:val="24"/>
          <w:szCs w:val="24"/>
          <w:u w:val="single"/>
        </w:rPr>
      </w:pPr>
      <w:r>
        <w:rPr>
          <w:rFonts w:ascii="仿宋_GB2312" w:eastAsia="仿宋_GB2312" w:hAnsi="宋体" w:cs="仿宋_GB2312" w:hint="eastAsia"/>
          <w:sz w:val="24"/>
          <w:szCs w:val="24"/>
        </w:rPr>
        <w:t>供</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商</w:t>
      </w:r>
      <w:r>
        <w:rPr>
          <w:rFonts w:ascii="仿宋_GB2312" w:eastAsia="仿宋_GB2312" w:hAnsi="宋体" w:cs="仿宋_GB2312" w:hint="eastAsia"/>
          <w:kern w:val="0"/>
          <w:sz w:val="24"/>
          <w:szCs w:val="24"/>
        </w:rPr>
        <w:t>：</w:t>
      </w:r>
    </w:p>
    <w:p w:rsidR="00162F9F" w:rsidRDefault="00162F9F" w:rsidP="000F33BE">
      <w:pPr>
        <w:autoSpaceDE w:val="0"/>
        <w:autoSpaceDN w:val="0"/>
        <w:adjustRightInd w:val="0"/>
        <w:spacing w:line="440" w:lineRule="exact"/>
        <w:ind w:leftChars="427" w:left="31680" w:right="246" w:firstLineChars="1" w:firstLine="31680"/>
        <w:rPr>
          <w:rFonts w:ascii="仿宋_GB2312" w:eastAsia="仿宋_GB2312" w:hAnsi="宋体"/>
          <w:kern w:val="0"/>
          <w:sz w:val="24"/>
          <w:szCs w:val="24"/>
        </w:rPr>
      </w:pPr>
      <w:r>
        <w:rPr>
          <w:rFonts w:ascii="仿宋_GB2312" w:eastAsia="仿宋_GB2312" w:hAnsi="宋体" w:cs="仿宋_GB2312" w:hint="eastAsia"/>
          <w:kern w:val="0"/>
          <w:sz w:val="24"/>
          <w:szCs w:val="24"/>
        </w:rPr>
        <w:t>地</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址：</w:t>
      </w:r>
    </w:p>
    <w:p w:rsidR="00162F9F" w:rsidRDefault="00162F9F" w:rsidP="000F33BE">
      <w:pPr>
        <w:autoSpaceDE w:val="0"/>
        <w:autoSpaceDN w:val="0"/>
        <w:adjustRightInd w:val="0"/>
        <w:spacing w:line="440" w:lineRule="exact"/>
        <w:ind w:leftChars="427" w:left="31680" w:right="246" w:firstLineChars="1" w:firstLine="31680"/>
        <w:rPr>
          <w:rFonts w:ascii="仿宋_GB2312" w:eastAsia="仿宋_GB2312" w:hAnsi="宋体"/>
          <w:kern w:val="0"/>
          <w:sz w:val="24"/>
          <w:szCs w:val="24"/>
        </w:rPr>
      </w:pPr>
      <w:r>
        <w:rPr>
          <w:rFonts w:ascii="仿宋_GB2312" w:eastAsia="仿宋_GB2312" w:hAnsi="宋体" w:cs="仿宋_GB2312" w:hint="eastAsia"/>
          <w:kern w:val="0"/>
          <w:sz w:val="24"/>
          <w:szCs w:val="24"/>
        </w:rPr>
        <w:t>传</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真：</w:t>
      </w:r>
    </w:p>
    <w:p w:rsidR="00162F9F" w:rsidRDefault="00162F9F" w:rsidP="000F33BE">
      <w:pPr>
        <w:autoSpaceDE w:val="0"/>
        <w:autoSpaceDN w:val="0"/>
        <w:adjustRightInd w:val="0"/>
        <w:spacing w:line="440" w:lineRule="exact"/>
        <w:ind w:leftChars="427" w:left="31680" w:right="33" w:firstLineChars="1" w:firstLine="31680"/>
        <w:rPr>
          <w:rFonts w:ascii="仿宋_GB2312" w:eastAsia="仿宋_GB2312" w:hAnsi="宋体"/>
          <w:kern w:val="0"/>
          <w:sz w:val="24"/>
          <w:szCs w:val="24"/>
        </w:rPr>
      </w:pPr>
      <w:r>
        <w:rPr>
          <w:rFonts w:ascii="仿宋_GB2312" w:eastAsia="仿宋_GB2312" w:hAnsi="宋体" w:cs="仿宋_GB2312" w:hint="eastAsia"/>
          <w:kern w:val="0"/>
          <w:sz w:val="24"/>
          <w:szCs w:val="24"/>
        </w:rPr>
        <w:t>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话：</w:t>
      </w:r>
    </w:p>
    <w:p w:rsidR="00162F9F" w:rsidRDefault="00162F9F" w:rsidP="000F33BE">
      <w:pPr>
        <w:autoSpaceDE w:val="0"/>
        <w:autoSpaceDN w:val="0"/>
        <w:adjustRightInd w:val="0"/>
        <w:spacing w:line="440" w:lineRule="exact"/>
        <w:ind w:leftChars="427" w:left="31680" w:right="246" w:firstLineChars="1" w:firstLine="31680"/>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162F9F" w:rsidRDefault="00162F9F" w:rsidP="000F33BE">
      <w:pPr>
        <w:adjustRightInd w:val="0"/>
        <w:snapToGrid w:val="0"/>
        <w:spacing w:line="440" w:lineRule="exact"/>
        <w:ind w:leftChars="427" w:left="31680" w:firstLineChars="1" w:firstLine="31680"/>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0F33BE">
      <w:pPr>
        <w:adjustRightInd w:val="0"/>
        <w:snapToGrid w:val="0"/>
        <w:spacing w:line="440" w:lineRule="exact"/>
        <w:ind w:leftChars="427" w:left="31680" w:firstLineChars="1" w:firstLine="31680"/>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162F9F" w:rsidRDefault="00162F9F" w:rsidP="000F33BE">
      <w:pPr>
        <w:adjustRightInd w:val="0"/>
        <w:snapToGrid w:val="0"/>
        <w:spacing w:line="440" w:lineRule="exact"/>
        <w:ind w:leftChars="427" w:left="31680" w:firstLineChars="1" w:firstLine="31680"/>
        <w:rPr>
          <w:rFonts w:ascii="仿宋_GB2312" w:eastAsia="仿宋_GB2312" w:hAnsi="宋体"/>
          <w:sz w:val="24"/>
          <w:szCs w:val="24"/>
          <w:u w:val="single"/>
        </w:rPr>
      </w:pPr>
      <w:r>
        <w:rPr>
          <w:rFonts w:ascii="仿宋_GB2312" w:eastAsia="仿宋_GB2312" w:hAnsi="宋体" w:cs="仿宋_GB2312" w:hint="eastAsia"/>
          <w:sz w:val="24"/>
          <w:szCs w:val="24"/>
        </w:rPr>
        <w:t>日</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期：</w:t>
      </w:r>
    </w:p>
    <w:p w:rsidR="00162F9F" w:rsidRDefault="00162F9F" w:rsidP="000F33BE">
      <w:pPr>
        <w:adjustRightInd w:val="0"/>
        <w:snapToGrid w:val="0"/>
        <w:spacing w:line="440" w:lineRule="exact"/>
        <w:ind w:leftChars="427" w:left="31680" w:firstLineChars="1" w:firstLine="31680"/>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0F33BE">
      <w:pPr>
        <w:autoSpaceDE w:val="0"/>
        <w:autoSpaceDN w:val="0"/>
        <w:spacing w:line="440" w:lineRule="exact"/>
        <w:ind w:firstLineChars="375" w:firstLine="31680"/>
        <w:rPr>
          <w:rFonts w:ascii="仿宋_GB2312" w:eastAsia="仿宋_GB2312" w:hAnsi="宋体"/>
          <w:sz w:val="24"/>
          <w:szCs w:val="24"/>
          <w:u w:val="single"/>
        </w:rPr>
      </w:pPr>
      <w:r>
        <w:rPr>
          <w:rFonts w:ascii="仿宋_GB2312" w:eastAsia="仿宋_GB2312" w:hAnsi="宋体" w:cs="仿宋_GB2312" w:hint="eastAsia"/>
          <w:sz w:val="24"/>
          <w:szCs w:val="24"/>
        </w:rPr>
        <w:t>帐号</w:t>
      </w:r>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0F33BE">
      <w:pPr>
        <w:autoSpaceDE w:val="0"/>
        <w:autoSpaceDN w:val="0"/>
        <w:spacing w:line="440" w:lineRule="exact"/>
        <w:ind w:firstLineChars="500" w:firstLine="3168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w:t>
      </w:r>
      <w:r>
        <w:rPr>
          <w:rFonts w:ascii="仿宋_GB2312" w:eastAsia="仿宋_GB2312" w:cs="仿宋_GB2312"/>
          <w:b/>
          <w:bCs/>
          <w:sz w:val="32"/>
          <w:szCs w:val="32"/>
        </w:rPr>
        <w:t xml:space="preserve">               </w:t>
      </w:r>
      <w:r>
        <w:rPr>
          <w:rFonts w:ascii="仿宋_GB2312" w:eastAsia="仿宋_GB2312" w:cs="仿宋_GB2312" w:hint="eastAsia"/>
          <w:b/>
          <w:bCs/>
          <w:sz w:val="32"/>
          <w:szCs w:val="32"/>
        </w:rPr>
        <w:t>报价一览表</w:t>
      </w:r>
    </w:p>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项目名称：</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w:t>
      </w:r>
      <w:r>
        <w:rPr>
          <w:rFonts w:ascii="仿宋_GB2312" w:eastAsia="仿宋_GB2312" w:cs="仿宋_GB2312"/>
          <w:sz w:val="24"/>
          <w:szCs w:val="24"/>
        </w:rPr>
        <w:t xml:space="preserve">                                 </w:t>
      </w:r>
      <w:r>
        <w:rPr>
          <w:rFonts w:ascii="仿宋_GB2312" w:eastAsia="仿宋_GB2312" w:cs="仿宋_GB2312" w:hint="eastAsia"/>
          <w:sz w:val="24"/>
          <w:szCs w:val="24"/>
        </w:rPr>
        <w:t>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2"/>
        <w:gridCol w:w="2677"/>
        <w:gridCol w:w="1553"/>
        <w:gridCol w:w="1842"/>
        <w:gridCol w:w="993"/>
        <w:gridCol w:w="1275"/>
        <w:gridCol w:w="1285"/>
      </w:tblGrid>
      <w:tr w:rsidR="00162F9F">
        <w:trPr>
          <w:cantSplit/>
          <w:trHeight w:val="727"/>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trPr>
          <w:cantSplit/>
          <w:trHeight w:val="727"/>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trPr>
          <w:cantSplit/>
          <w:trHeight w:val="727"/>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trPr>
          <w:cantSplit/>
          <w:trHeight w:val="727"/>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trPr>
          <w:cantSplit/>
          <w:trHeight w:val="727"/>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trPr>
          <w:cantSplit/>
          <w:trHeight w:val="728"/>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trPr>
          <w:cantSplit/>
          <w:trHeight w:val="728"/>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trPr>
          <w:cantSplit/>
          <w:trHeight w:val="728"/>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162F9F" w:rsidRDefault="00162F9F">
            <w:pPr>
              <w:jc w:val="center"/>
              <w:rPr>
                <w:rFonts w:ascii="仿宋_GB2312" w:eastAsia="仿宋_GB2312"/>
                <w:sz w:val="24"/>
                <w:szCs w:val="24"/>
              </w:rPr>
            </w:pPr>
          </w:p>
        </w:tc>
      </w:tr>
      <w:tr w:rsidR="00162F9F">
        <w:trPr>
          <w:cantSplit/>
          <w:trHeight w:val="728"/>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162F9F" w:rsidRDefault="00162F9F">
            <w:pPr>
              <w:jc w:val="center"/>
              <w:rPr>
                <w:rFonts w:ascii="仿宋_GB2312" w:eastAsia="仿宋_GB2312"/>
                <w:sz w:val="24"/>
                <w:szCs w:val="24"/>
              </w:rPr>
            </w:pPr>
          </w:p>
        </w:tc>
      </w:tr>
      <w:tr w:rsidR="00162F9F">
        <w:trPr>
          <w:cantSplit/>
          <w:trHeight w:val="728"/>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0F33BE">
      <w:pPr>
        <w:ind w:firstLineChars="1250" w:firstLine="3168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rsidP="000F33BE">
      <w:pPr>
        <w:ind w:firstLineChars="1300" w:firstLine="31680"/>
        <w:rPr>
          <w:rFonts w:ascii="仿宋_GB2312" w:eastAsia="仿宋_GB2312"/>
          <w:sz w:val="24"/>
          <w:szCs w:val="24"/>
        </w:rPr>
      </w:pP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b/>
          <w:bCs/>
          <w:sz w:val="32"/>
          <w:szCs w:val="32"/>
        </w:rPr>
        <w:t xml:space="preserve"> </w:t>
      </w:r>
      <w:r>
        <w:rPr>
          <w:rFonts w:ascii="仿宋_GB2312" w:eastAsia="仿宋_GB2312" w:hAnsi="宋体" w:cs="仿宋_GB2312" w:hint="eastAsia"/>
          <w:b/>
          <w:bCs/>
          <w:sz w:val="32"/>
          <w:szCs w:val="32"/>
        </w:rPr>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0F33BE">
      <w:pPr>
        <w:spacing w:line="540" w:lineRule="exact"/>
        <w:ind w:firstLineChars="200" w:firstLine="316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bookmarkStart w:id="7" w:name="_GoBack"/>
      <w:bookmarkEnd w:id="7"/>
      <w:r>
        <w:rPr>
          <w:rFonts w:ascii="仿宋_GB2312" w:eastAsia="仿宋_GB2312" w:hAnsi="宋体" w:cs="仿宋_GB2312" w:hint="eastAsia"/>
          <w:sz w:val="24"/>
          <w:szCs w:val="24"/>
        </w:rPr>
        <w:t>：</w:t>
      </w:r>
    </w:p>
    <w:p w:rsidR="00162F9F" w:rsidRDefault="00162F9F" w:rsidP="000F33BE">
      <w:pPr>
        <w:spacing w:line="540" w:lineRule="exact"/>
        <w:ind w:firstLineChars="200" w:firstLine="31680"/>
        <w:rPr>
          <w:rFonts w:ascii="仿宋_GB2312" w:eastAsia="仿宋_GB2312"/>
          <w:sz w:val="24"/>
          <w:szCs w:val="24"/>
        </w:rPr>
      </w:pPr>
    </w:p>
    <w:p w:rsidR="00162F9F" w:rsidRDefault="00162F9F" w:rsidP="000F33BE">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我公司现委派</w:t>
      </w:r>
      <w:r>
        <w:rPr>
          <w:rFonts w:ascii="仿宋_GB2312" w:eastAsia="仿宋_GB2312" w:cs="仿宋_GB2312" w:hint="eastAsia"/>
          <w:sz w:val="24"/>
          <w:szCs w:val="24"/>
          <w:u w:val="single"/>
        </w:rPr>
        <w:t xml:space="preserve">　　　　　　</w:t>
      </w:r>
      <w:r>
        <w:rPr>
          <w:rFonts w:ascii="仿宋_GB2312" w:eastAsia="仿宋_GB2312" w:cs="仿宋_GB2312"/>
          <w:sz w:val="24"/>
          <w:szCs w:val="24"/>
          <w:u w:val="single"/>
        </w:rPr>
        <w:t xml:space="preserve">   </w:t>
      </w:r>
      <w:r>
        <w:rPr>
          <w:rFonts w:ascii="仿宋_GB2312" w:eastAsia="仿宋_GB2312" w:cs="仿宋_GB2312" w:hint="eastAsia"/>
          <w:sz w:val="24"/>
          <w:szCs w:val="24"/>
        </w:rPr>
        <w:t>（被授权人姓名）参加你处组织的询价活动（询价文件编号：</w:t>
      </w:r>
      <w:r>
        <w:rPr>
          <w:rFonts w:ascii="仿宋_GB2312" w:eastAsia="仿宋_GB2312" w:cs="仿宋_GB2312"/>
          <w:sz w:val="24"/>
          <w:szCs w:val="24"/>
        </w:rPr>
        <w:t xml:space="preserve">        </w:t>
      </w:r>
      <w:r>
        <w:rPr>
          <w:rFonts w:ascii="仿宋_GB2312" w:eastAsia="仿宋_GB2312" w:cs="仿宋_GB2312" w:hint="eastAsia"/>
          <w:sz w:val="24"/>
          <w:szCs w:val="24"/>
        </w:rPr>
        <w:t>），并全权代表我单位签署报价文件、签订合同及处理一切与该项目报价相关的事宜。</w:t>
      </w:r>
      <w:r>
        <w:rPr>
          <w:rFonts w:ascii="仿宋_GB2312" w:eastAsia="仿宋_GB2312" w:cs="仿宋_GB2312"/>
          <w:sz w:val="24"/>
          <w:szCs w:val="24"/>
        </w:rPr>
        <w:t xml:space="preserve"> </w:t>
      </w:r>
    </w:p>
    <w:p w:rsidR="00162F9F" w:rsidRDefault="00162F9F" w:rsidP="000F33BE">
      <w:pPr>
        <w:spacing w:line="540" w:lineRule="exact"/>
        <w:ind w:firstLineChars="200" w:firstLine="316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0F33BE">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附被授权人情况</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p>
    <w:p w:rsidR="00162F9F" w:rsidRDefault="00162F9F" w:rsidP="000F33BE">
      <w:pPr>
        <w:spacing w:line="540" w:lineRule="exact"/>
        <w:ind w:firstLineChars="200" w:firstLine="31680"/>
        <w:rPr>
          <w:rFonts w:ascii="仿宋_GB2312" w:eastAsia="仿宋_GB2312" w:cs="仿宋_GB2312"/>
          <w:sz w:val="24"/>
          <w:szCs w:val="24"/>
        </w:rPr>
      </w:pPr>
    </w:p>
    <w:p w:rsidR="00162F9F" w:rsidRDefault="00162F9F" w:rsidP="000F33BE">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姓名：　　　　　　性别：</w:t>
      </w:r>
      <w:r>
        <w:rPr>
          <w:rFonts w:ascii="仿宋_GB2312" w:eastAsia="仿宋_GB2312" w:cs="仿宋_GB2312"/>
          <w:sz w:val="24"/>
          <w:szCs w:val="24"/>
        </w:rPr>
        <w:t xml:space="preserve">              </w:t>
      </w:r>
    </w:p>
    <w:p w:rsidR="00162F9F" w:rsidRDefault="00162F9F" w:rsidP="000F33BE">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身份证号码：</w:t>
      </w:r>
      <w:r>
        <w:rPr>
          <w:rFonts w:ascii="仿宋_GB2312" w:eastAsia="仿宋_GB2312" w:cs="仿宋_GB2312"/>
          <w:sz w:val="24"/>
          <w:szCs w:val="24"/>
        </w:rPr>
        <w:t xml:space="preserve"> </w:t>
      </w:r>
    </w:p>
    <w:p w:rsidR="00162F9F" w:rsidRDefault="00162F9F" w:rsidP="000F33BE">
      <w:pPr>
        <w:spacing w:line="540" w:lineRule="exact"/>
        <w:ind w:firstLineChars="200" w:firstLine="31680"/>
        <w:rPr>
          <w:rFonts w:ascii="仿宋_GB2312" w:eastAsia="仿宋_GB2312"/>
          <w:sz w:val="24"/>
          <w:szCs w:val="24"/>
        </w:rPr>
      </w:pPr>
      <w:r>
        <w:rPr>
          <w:rFonts w:ascii="仿宋_GB2312" w:eastAsia="仿宋_GB2312" w:cs="仿宋_GB2312" w:hint="eastAsia"/>
          <w:sz w:val="24"/>
          <w:szCs w:val="24"/>
        </w:rPr>
        <w:t>职务：</w:t>
      </w:r>
    </w:p>
    <w:p w:rsidR="00162F9F" w:rsidRDefault="00162F9F" w:rsidP="000F33BE">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详细通讯地址：</w:t>
      </w:r>
      <w:r>
        <w:rPr>
          <w:rFonts w:ascii="仿宋_GB2312" w:eastAsia="仿宋_GB2312" w:cs="仿宋_GB2312"/>
          <w:sz w:val="24"/>
          <w:szCs w:val="24"/>
        </w:rPr>
        <w:t xml:space="preserve"> </w:t>
      </w:r>
    </w:p>
    <w:p w:rsidR="00162F9F" w:rsidRDefault="00162F9F" w:rsidP="000F33BE">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电话：　　　　　　传真：</w:t>
      </w:r>
      <w:r>
        <w:rPr>
          <w:rFonts w:ascii="仿宋_GB2312" w:eastAsia="仿宋_GB2312" w:cs="仿宋_GB2312"/>
          <w:sz w:val="24"/>
          <w:szCs w:val="24"/>
        </w:rPr>
        <w:t xml:space="preserve"> </w:t>
      </w:r>
    </w:p>
    <w:p w:rsidR="00162F9F" w:rsidRDefault="00162F9F" w:rsidP="000F33BE">
      <w:pPr>
        <w:spacing w:line="54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邮政编码：</w:t>
      </w:r>
      <w:r>
        <w:rPr>
          <w:rFonts w:ascii="仿宋_GB2312" w:eastAsia="仿宋_GB2312" w:cs="仿宋_GB2312"/>
          <w:sz w:val="24"/>
          <w:szCs w:val="24"/>
        </w:rPr>
        <w:t xml:space="preserve"> </w:t>
      </w:r>
    </w:p>
    <w:p w:rsidR="00162F9F" w:rsidRDefault="00162F9F" w:rsidP="000F33BE">
      <w:pPr>
        <w:spacing w:line="540" w:lineRule="exact"/>
        <w:ind w:firstLineChars="200" w:firstLine="31680"/>
        <w:rPr>
          <w:rFonts w:ascii="仿宋_GB2312" w:eastAsia="仿宋_GB2312" w:cs="仿宋_GB2312"/>
          <w:sz w:val="24"/>
          <w:szCs w:val="24"/>
        </w:rPr>
      </w:pPr>
    </w:p>
    <w:p w:rsidR="00162F9F" w:rsidRDefault="00162F9F" w:rsidP="000F33BE">
      <w:pPr>
        <w:wordWrap w:val="0"/>
        <w:spacing w:line="540" w:lineRule="exact"/>
        <w:ind w:firstLineChars="200" w:firstLine="31680"/>
        <w:jc w:val="right"/>
        <w:rPr>
          <w:rFonts w:ascii="仿宋_GB2312" w:eastAsia="仿宋_GB2312" w:cs="仿宋_GB2312"/>
          <w:sz w:val="24"/>
          <w:szCs w:val="24"/>
        </w:rPr>
      </w:pPr>
      <w:r>
        <w:rPr>
          <w:rFonts w:ascii="仿宋_GB2312" w:eastAsia="仿宋_GB2312" w:cs="仿宋_GB2312" w:hint="eastAsia"/>
          <w:sz w:val="24"/>
          <w:szCs w:val="24"/>
        </w:rPr>
        <w:t>授权单位名称（公章）</w:t>
      </w:r>
      <w:r>
        <w:rPr>
          <w:rFonts w:ascii="仿宋_GB2312" w:eastAsia="仿宋_GB2312" w:cs="仿宋_GB2312"/>
          <w:sz w:val="24"/>
          <w:szCs w:val="24"/>
        </w:rPr>
        <w:t xml:space="preserve">            </w:t>
      </w:r>
    </w:p>
    <w:p w:rsidR="00162F9F" w:rsidRDefault="00162F9F" w:rsidP="000F33BE">
      <w:pPr>
        <w:wordWrap w:val="0"/>
        <w:spacing w:line="540" w:lineRule="exact"/>
        <w:ind w:firstLineChars="200" w:firstLine="31680"/>
        <w:jc w:val="right"/>
        <w:rPr>
          <w:rFonts w:ascii="仿宋_GB2312" w:eastAsia="仿宋_GB2312" w:cs="仿宋_GB2312"/>
          <w:sz w:val="24"/>
          <w:szCs w:val="24"/>
        </w:rPr>
      </w:pPr>
      <w:r>
        <w:rPr>
          <w:rFonts w:ascii="仿宋_GB2312" w:eastAsia="仿宋_GB2312" w:cs="仿宋_GB2312" w:hint="eastAsia"/>
          <w:sz w:val="24"/>
          <w:szCs w:val="24"/>
        </w:rPr>
        <w:t>法人代表（签章）</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t>附件四：</w:t>
      </w:r>
      <w:r>
        <w:rPr>
          <w:rFonts w:ascii="仿宋_GB2312" w:eastAsia="仿宋_GB2312"/>
          <w:b/>
          <w:bCs/>
          <w:sz w:val="40"/>
          <w:szCs w:val="40"/>
        </w:rPr>
        <w:tab/>
      </w:r>
    </w:p>
    <w:p w:rsidR="00162F9F" w:rsidRDefault="00162F9F">
      <w:pPr>
        <w:spacing w:after="240"/>
        <w:jc w:val="center"/>
        <w:rPr>
          <w:rFonts w:ascii="仿宋_GB2312" w:eastAsia="仿宋_GB2312"/>
          <w:b/>
          <w:bCs/>
          <w:sz w:val="40"/>
          <w:szCs w:val="40"/>
        </w:rPr>
      </w:pPr>
      <w:r>
        <w:rPr>
          <w:rFonts w:ascii="仿宋_GB2312" w:eastAsia="仿宋_GB2312" w:cs="仿宋_GB2312" w:hint="eastAsia"/>
          <w:b/>
          <w:bCs/>
          <w:sz w:val="40"/>
          <w:szCs w:val="40"/>
        </w:rPr>
        <w:t>技</w:t>
      </w:r>
      <w:r>
        <w:rPr>
          <w:rFonts w:ascii="仿宋_GB2312" w:eastAsia="仿宋_GB2312" w:cs="仿宋_GB2312"/>
          <w:b/>
          <w:bCs/>
          <w:sz w:val="40"/>
          <w:szCs w:val="40"/>
        </w:rPr>
        <w:t xml:space="preserve"> </w:t>
      </w:r>
      <w:r>
        <w:rPr>
          <w:rFonts w:ascii="仿宋_GB2312" w:eastAsia="仿宋_GB2312" w:cs="仿宋_GB2312" w:hint="eastAsia"/>
          <w:b/>
          <w:bCs/>
          <w:sz w:val="40"/>
          <w:szCs w:val="40"/>
        </w:rPr>
        <w:t>术</w:t>
      </w:r>
      <w:r>
        <w:rPr>
          <w:rFonts w:ascii="仿宋_GB2312" w:eastAsia="仿宋_GB2312" w:cs="仿宋_GB2312"/>
          <w:b/>
          <w:bCs/>
          <w:sz w:val="40"/>
          <w:szCs w:val="40"/>
        </w:rPr>
        <w:t xml:space="preserve"> </w:t>
      </w:r>
      <w:r>
        <w:rPr>
          <w:rFonts w:ascii="仿宋_GB2312" w:eastAsia="仿宋_GB2312" w:cs="仿宋_GB2312" w:hint="eastAsia"/>
          <w:b/>
          <w:bCs/>
          <w:sz w:val="40"/>
          <w:szCs w:val="40"/>
        </w:rPr>
        <w:t>规</w:t>
      </w:r>
      <w:r>
        <w:rPr>
          <w:rFonts w:ascii="仿宋_GB2312" w:eastAsia="仿宋_GB2312" w:cs="仿宋_GB2312"/>
          <w:b/>
          <w:bCs/>
          <w:sz w:val="40"/>
          <w:szCs w:val="40"/>
        </w:rPr>
        <w:t xml:space="preserve"> </w:t>
      </w:r>
      <w:r>
        <w:rPr>
          <w:rFonts w:ascii="仿宋_GB2312" w:eastAsia="仿宋_GB2312" w:cs="仿宋_GB2312" w:hint="eastAsia"/>
          <w:b/>
          <w:bCs/>
          <w:sz w:val="40"/>
          <w:szCs w:val="40"/>
        </w:rPr>
        <w:t>格</w:t>
      </w:r>
      <w:r>
        <w:rPr>
          <w:rFonts w:ascii="仿宋_GB2312" w:eastAsia="仿宋_GB2312" w:cs="仿宋_GB2312"/>
          <w:b/>
          <w:bCs/>
          <w:sz w:val="40"/>
          <w:szCs w:val="40"/>
        </w:rPr>
        <w:t xml:space="preserve"> </w:t>
      </w:r>
      <w:r>
        <w:rPr>
          <w:rFonts w:ascii="仿宋_GB2312" w:eastAsia="仿宋_GB2312" w:cs="仿宋_GB2312" w:hint="eastAsia"/>
          <w:b/>
          <w:bCs/>
          <w:sz w:val="40"/>
          <w:szCs w:val="40"/>
        </w:rPr>
        <w:t>响</w:t>
      </w:r>
      <w:r>
        <w:rPr>
          <w:rFonts w:ascii="仿宋_GB2312" w:eastAsia="仿宋_GB2312" w:cs="仿宋_GB2312"/>
          <w:b/>
          <w:bCs/>
          <w:sz w:val="40"/>
          <w:szCs w:val="40"/>
        </w:rPr>
        <w:t xml:space="preserve"> </w:t>
      </w:r>
      <w:r>
        <w:rPr>
          <w:rFonts w:ascii="仿宋_GB2312" w:eastAsia="仿宋_GB2312" w:cs="仿宋_GB2312" w:hint="eastAsia"/>
          <w:b/>
          <w:bCs/>
          <w:sz w:val="40"/>
          <w:szCs w:val="40"/>
        </w:rPr>
        <w:t>应</w:t>
      </w:r>
      <w:r>
        <w:rPr>
          <w:rFonts w:ascii="仿宋_GB2312" w:eastAsia="仿宋_GB2312" w:cs="仿宋_GB2312"/>
          <w:b/>
          <w:bCs/>
          <w:sz w:val="40"/>
          <w:szCs w:val="40"/>
        </w:rPr>
        <w:t xml:space="preserve"> </w:t>
      </w:r>
      <w:r>
        <w:rPr>
          <w:rFonts w:ascii="仿宋_GB2312" w:eastAsia="仿宋_GB2312" w:cs="仿宋_GB2312" w:hint="eastAsia"/>
          <w:b/>
          <w:bCs/>
          <w:sz w:val="40"/>
          <w:szCs w:val="40"/>
        </w:rPr>
        <w:t>表</w:t>
      </w:r>
    </w:p>
    <w:p w:rsidR="00162F9F" w:rsidRDefault="00162F9F">
      <w:pPr>
        <w:spacing w:after="240"/>
        <w:rPr>
          <w:rFonts w:ascii="仿宋_GB2312" w:eastAsia="仿宋_GB2312"/>
          <w:sz w:val="24"/>
          <w:szCs w:val="24"/>
        </w:rPr>
      </w:pPr>
      <w:r>
        <w:rPr>
          <w:rFonts w:ascii="仿宋_GB2312" w:eastAsia="仿宋_GB2312" w:cs="仿宋_GB2312" w:hint="eastAsia"/>
          <w:sz w:val="24"/>
          <w:szCs w:val="24"/>
        </w:rPr>
        <w:t>货物名称：</w:t>
      </w:r>
      <w:r>
        <w:rPr>
          <w:rFonts w:ascii="仿宋_GB2312" w:eastAsia="仿宋_GB2312" w:cs="仿宋_GB2312"/>
          <w:sz w:val="24"/>
          <w:szCs w:val="24"/>
        </w:rPr>
        <w:t xml:space="preserve">                                           </w:t>
      </w:r>
      <w:r>
        <w:rPr>
          <w:rFonts w:ascii="仿宋_GB2312" w:eastAsia="仿宋_GB2312" w:cs="仿宋_GB2312" w:hint="eastAsia"/>
          <w:sz w:val="24"/>
          <w:szCs w:val="24"/>
        </w:rPr>
        <w:t>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7"/>
        <w:gridCol w:w="3423"/>
        <w:gridCol w:w="2316"/>
        <w:gridCol w:w="2817"/>
      </w:tblGrid>
      <w:tr w:rsidR="00162F9F">
        <w:trPr>
          <w:cantSplit/>
          <w:trHeight w:val="575"/>
          <w:jc w:val="center"/>
        </w:trPr>
        <w:tc>
          <w:tcPr>
            <w:tcW w:w="97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bl>
    <w:p w:rsidR="00162F9F" w:rsidRDefault="00162F9F" w:rsidP="008147DA">
      <w:pPr>
        <w:pStyle w:val="a"/>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162F9F" w:rsidRDefault="00162F9F" w:rsidP="000F33BE">
      <w:pPr>
        <w:pStyle w:val="BodyText"/>
        <w:spacing w:line="400" w:lineRule="exact"/>
        <w:ind w:firstLineChars="200" w:firstLine="31680"/>
        <w:rPr>
          <w:rFonts w:ascii="仿宋_GB2312" w:eastAsia="仿宋_GB2312"/>
          <w:sz w:val="24"/>
          <w:szCs w:val="24"/>
        </w:rPr>
      </w:pPr>
    </w:p>
    <w:p w:rsidR="00162F9F" w:rsidRDefault="00162F9F" w:rsidP="000F33BE">
      <w:pPr>
        <w:pStyle w:val="BodyText"/>
        <w:spacing w:line="400" w:lineRule="exact"/>
        <w:ind w:firstLineChars="200" w:firstLine="31680"/>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spacing w:after="240"/>
        <w:jc w:val="center"/>
      </w:pPr>
    </w:p>
    <w:p w:rsidR="00162F9F" w:rsidRDefault="00162F9F" w:rsidP="000F33BE">
      <w:pPr>
        <w:pStyle w:val="BodyText"/>
        <w:spacing w:line="400" w:lineRule="exact"/>
        <w:ind w:firstLineChars="200" w:firstLine="31680"/>
        <w:rPr>
          <w:rFonts w:ascii="仿宋_GB2312" w:eastAsia="仿宋_GB2312"/>
          <w:sz w:val="24"/>
          <w:szCs w:val="24"/>
        </w:rPr>
      </w:pPr>
    </w:p>
    <w:p w:rsidR="00162F9F" w:rsidRDefault="00162F9F" w:rsidP="000F33BE">
      <w:pPr>
        <w:pStyle w:val="BodyText"/>
        <w:spacing w:line="400" w:lineRule="exact"/>
        <w:ind w:firstLineChars="200" w:firstLine="31680"/>
        <w:rPr>
          <w:rFonts w:ascii="仿宋_GB2312" w:eastAsia="仿宋_GB2312"/>
          <w:sz w:val="24"/>
          <w:szCs w:val="24"/>
        </w:rPr>
      </w:pPr>
    </w:p>
    <w:p w:rsidR="00162F9F" w:rsidRDefault="00162F9F" w:rsidP="000F33BE">
      <w:pPr>
        <w:pStyle w:val="BodyText"/>
        <w:spacing w:line="400" w:lineRule="exact"/>
        <w:ind w:firstLineChars="200" w:firstLine="31680"/>
        <w:rPr>
          <w:rFonts w:ascii="仿宋_GB2312" w:eastAsia="仿宋_GB2312"/>
          <w:sz w:val="24"/>
          <w:szCs w:val="24"/>
        </w:rPr>
      </w:pPr>
    </w:p>
    <w:p w:rsidR="00162F9F" w:rsidRDefault="00162F9F" w:rsidP="000F33BE">
      <w:pPr>
        <w:pStyle w:val="BodyText"/>
        <w:spacing w:line="400" w:lineRule="exact"/>
        <w:ind w:firstLineChars="200" w:firstLine="31680"/>
        <w:rPr>
          <w:rFonts w:ascii="仿宋_GB2312" w:eastAsia="仿宋_GB2312"/>
          <w:sz w:val="24"/>
          <w:szCs w:val="24"/>
        </w:rPr>
      </w:pPr>
    </w:p>
    <w:p w:rsidR="00162F9F" w:rsidRDefault="00162F9F" w:rsidP="000F33BE">
      <w:pPr>
        <w:pStyle w:val="BodyText"/>
        <w:spacing w:line="400" w:lineRule="exact"/>
        <w:ind w:firstLineChars="200" w:firstLine="31680"/>
        <w:rPr>
          <w:rFonts w:ascii="仿宋_GB2312" w:eastAsia="仿宋_GB2312"/>
          <w:sz w:val="24"/>
          <w:szCs w:val="24"/>
        </w:rPr>
      </w:pPr>
    </w:p>
    <w:p w:rsidR="00162F9F" w:rsidRDefault="00162F9F" w:rsidP="00162E4A">
      <w:pPr>
        <w:pStyle w:val="BodyText"/>
        <w:spacing w:line="400" w:lineRule="exact"/>
        <w:ind w:firstLineChars="200" w:firstLine="31680"/>
        <w:rPr>
          <w:rFonts w:ascii="仿宋_GB2312" w:eastAsia="仿宋_GB2312"/>
          <w:sz w:val="24"/>
          <w:szCs w:val="24"/>
        </w:rPr>
        <w:sectPr w:rsidR="00162F9F">
          <w:headerReference w:type="default" r:id="rId10"/>
          <w:pgSz w:w="11906" w:h="16838"/>
          <w:pgMar w:top="1134" w:right="1797" w:bottom="1134" w:left="1797" w:header="851" w:footer="992" w:gutter="0"/>
          <w:cols w:space="720"/>
          <w:docGrid w:type="lines" w:linePitch="312"/>
        </w:sect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t>附件五</w:t>
      </w:r>
    </w:p>
    <w:p w:rsidR="00162F9F" w:rsidRDefault="00162F9F">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04"/>
        <w:gridCol w:w="1214"/>
        <w:gridCol w:w="1090"/>
        <w:gridCol w:w="915"/>
        <w:gridCol w:w="1708"/>
        <w:gridCol w:w="1430"/>
        <w:gridCol w:w="1430"/>
        <w:gridCol w:w="1058"/>
      </w:tblGrid>
      <w:tr w:rsidR="00162F9F">
        <w:trPr>
          <w:trHeight w:val="765"/>
          <w:jc w:val="center"/>
        </w:trPr>
        <w:tc>
          <w:tcPr>
            <w:tcW w:w="804" w:type="dxa"/>
            <w:tcBorders>
              <w:top w:val="single" w:sz="4" w:space="0" w:color="auto"/>
            </w:tcBorders>
            <w:vAlign w:val="center"/>
          </w:tcPr>
          <w:p w:rsidR="00162F9F" w:rsidRDefault="00162F9F" w:rsidP="00162F9F">
            <w:pPr>
              <w:adjustRightInd w:val="0"/>
              <w:snapToGrid w:val="0"/>
              <w:ind w:leftChars="-42" w:left="31680"/>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162F9F" w:rsidRDefault="00162F9F" w:rsidP="00162F9F">
            <w:pPr>
              <w:adjustRightInd w:val="0"/>
              <w:snapToGrid w:val="0"/>
              <w:ind w:leftChars="-42" w:left="31680"/>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162F9F">
        <w:trPr>
          <w:trHeight w:val="765"/>
          <w:jc w:val="center"/>
        </w:trPr>
        <w:tc>
          <w:tcPr>
            <w:tcW w:w="804" w:type="dxa"/>
            <w:vAlign w:val="center"/>
          </w:tcPr>
          <w:p w:rsidR="00162F9F" w:rsidRDefault="00162F9F" w:rsidP="00162F9F">
            <w:pPr>
              <w:adjustRightInd w:val="0"/>
              <w:snapToGrid w:val="0"/>
              <w:ind w:leftChars="-42" w:left="31680"/>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162F9F">
            <w:pPr>
              <w:adjustRightInd w:val="0"/>
              <w:snapToGrid w:val="0"/>
              <w:ind w:leftChars="-42" w:left="31680"/>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162F9F">
            <w:pPr>
              <w:adjustRightInd w:val="0"/>
              <w:snapToGrid w:val="0"/>
              <w:ind w:leftChars="-42" w:left="31680"/>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162F9F">
            <w:pPr>
              <w:adjustRightInd w:val="0"/>
              <w:snapToGrid w:val="0"/>
              <w:ind w:leftChars="-42" w:left="31680"/>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162F9F">
            <w:pPr>
              <w:adjustRightInd w:val="0"/>
              <w:snapToGrid w:val="0"/>
              <w:ind w:leftChars="-42" w:left="31680"/>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162F9F">
            <w:pPr>
              <w:adjustRightInd w:val="0"/>
              <w:snapToGrid w:val="0"/>
              <w:ind w:leftChars="-42" w:left="31680"/>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162F9F" w:rsidRDefault="00162F9F" w:rsidP="00162F9F">
            <w:pPr>
              <w:adjustRightInd w:val="0"/>
              <w:snapToGrid w:val="0"/>
              <w:ind w:leftChars="-42" w:left="31680"/>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162F9F">
            <w:pPr>
              <w:adjustRightInd w:val="0"/>
              <w:snapToGrid w:val="0"/>
              <w:ind w:leftChars="-42" w:left="31680"/>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162F9F" w:rsidRDefault="00162F9F" w:rsidP="00162F9F">
            <w:pPr>
              <w:adjustRightInd w:val="0"/>
              <w:snapToGrid w:val="0"/>
              <w:ind w:leftChars="-42" w:left="31680"/>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412"/>
          <w:jc w:val="center"/>
        </w:trPr>
        <w:tc>
          <w:tcPr>
            <w:tcW w:w="7161" w:type="dxa"/>
            <w:gridSpan w:val="6"/>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p>
        </w:tc>
      </w:tr>
    </w:tbl>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．所有价格均用人民币表示，单位为元，精确到个数位。</w:t>
      </w:r>
    </w:p>
    <w:p w:rsidR="00162F9F" w:rsidRDefault="00162F9F" w:rsidP="000F33BE">
      <w:pPr>
        <w:ind w:firstLineChars="300"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162F9F" w:rsidRDefault="00162F9F" w:rsidP="000F33BE">
      <w:pPr>
        <w:ind w:firstLineChars="300"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t>附件六</w:t>
      </w:r>
    </w:p>
    <w:p w:rsidR="00162F9F" w:rsidRDefault="00162F9F" w:rsidP="000F33BE">
      <w:pPr>
        <w:spacing w:line="440" w:lineRule="exact"/>
        <w:ind w:firstLineChars="200" w:firstLine="31680"/>
        <w:rPr>
          <w:rFonts w:ascii="仿宋_GB2312" w:eastAsia="仿宋_GB2312"/>
          <w:color w:val="000000"/>
          <w:sz w:val="24"/>
          <w:szCs w:val="24"/>
        </w:rPr>
      </w:pPr>
    </w:p>
    <w:p w:rsidR="00162F9F" w:rsidRDefault="00162F9F" w:rsidP="000F33BE">
      <w:pPr>
        <w:spacing w:line="520" w:lineRule="exact"/>
        <w:ind w:firstLineChars="200" w:firstLine="3168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0F33BE">
      <w:pPr>
        <w:spacing w:line="520" w:lineRule="exact"/>
        <w:ind w:firstLineChars="200" w:firstLine="3168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162E4A">
      <w:pPr>
        <w:spacing w:line="540" w:lineRule="exact"/>
        <w:ind w:firstLineChars="200" w:firstLine="31680"/>
        <w:rPr>
          <w:rFonts w:ascii="仿宋_GB2312" w:eastAsia="仿宋_GB2312"/>
          <w:sz w:val="24"/>
          <w:szCs w:val="24"/>
        </w:rPr>
      </w:pPr>
    </w:p>
    <w:sectPr w:rsidR="00162F9F" w:rsidSect="00744EBD">
      <w:footerReference w:type="default" r:id="rId11"/>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F9F" w:rsidRDefault="00162F9F" w:rsidP="00744EBD">
      <w:r>
        <w:separator/>
      </w:r>
    </w:p>
  </w:endnote>
  <w:endnote w:type="continuationSeparator" w:id="1">
    <w:p w:rsidR="00162F9F" w:rsidRDefault="00162F9F" w:rsidP="00744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黑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0000000000000000000"/>
    <w:charset w:val="86"/>
    <w:family w:val="auto"/>
    <w:notTrueType/>
    <w:pitch w:val="variable"/>
    <w:sig w:usb0="00000287" w:usb1="080E0000" w:usb2="00000010" w:usb3="00000000" w:csb0="0004009F"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9F" w:rsidRDefault="00162F9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F9F" w:rsidRDefault="00162F9F" w:rsidP="00744EBD">
      <w:r>
        <w:separator/>
      </w:r>
    </w:p>
  </w:footnote>
  <w:footnote w:type="continuationSeparator" w:id="1">
    <w:p w:rsidR="00162F9F" w:rsidRDefault="00162F9F" w:rsidP="0074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9F" w:rsidRDefault="00162F9F">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9F" w:rsidRDefault="00162F9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286C"/>
    <w:rsid w:val="0004356E"/>
    <w:rsid w:val="00047B85"/>
    <w:rsid w:val="00061FDC"/>
    <w:rsid w:val="0007216D"/>
    <w:rsid w:val="000936B8"/>
    <w:rsid w:val="000A2E4D"/>
    <w:rsid w:val="000B74AD"/>
    <w:rsid w:val="000F33BE"/>
    <w:rsid w:val="0010168D"/>
    <w:rsid w:val="001057BB"/>
    <w:rsid w:val="00162E4A"/>
    <w:rsid w:val="00162F9F"/>
    <w:rsid w:val="00172A27"/>
    <w:rsid w:val="00183C4E"/>
    <w:rsid w:val="001D251B"/>
    <w:rsid w:val="001E6B8C"/>
    <w:rsid w:val="001E7911"/>
    <w:rsid w:val="00223063"/>
    <w:rsid w:val="00227F12"/>
    <w:rsid w:val="00244808"/>
    <w:rsid w:val="002A5A6B"/>
    <w:rsid w:val="002F07FE"/>
    <w:rsid w:val="00314B4D"/>
    <w:rsid w:val="00330B15"/>
    <w:rsid w:val="00335DD4"/>
    <w:rsid w:val="0035009A"/>
    <w:rsid w:val="003823D2"/>
    <w:rsid w:val="00394673"/>
    <w:rsid w:val="003A00AE"/>
    <w:rsid w:val="003A09B3"/>
    <w:rsid w:val="003D6649"/>
    <w:rsid w:val="003F634B"/>
    <w:rsid w:val="00414307"/>
    <w:rsid w:val="004347CF"/>
    <w:rsid w:val="004953C5"/>
    <w:rsid w:val="004B149D"/>
    <w:rsid w:val="004B5D9D"/>
    <w:rsid w:val="004D5850"/>
    <w:rsid w:val="004E0DED"/>
    <w:rsid w:val="00517F41"/>
    <w:rsid w:val="00530BB5"/>
    <w:rsid w:val="005900E2"/>
    <w:rsid w:val="005E6C58"/>
    <w:rsid w:val="00612BF4"/>
    <w:rsid w:val="00661A62"/>
    <w:rsid w:val="00675B02"/>
    <w:rsid w:val="006E5801"/>
    <w:rsid w:val="006F2AA5"/>
    <w:rsid w:val="007003A5"/>
    <w:rsid w:val="00744EBD"/>
    <w:rsid w:val="00746BCF"/>
    <w:rsid w:val="007B2438"/>
    <w:rsid w:val="007B2F37"/>
    <w:rsid w:val="007B4849"/>
    <w:rsid w:val="007C45FD"/>
    <w:rsid w:val="008147DA"/>
    <w:rsid w:val="00816E5E"/>
    <w:rsid w:val="00860C13"/>
    <w:rsid w:val="008C70EE"/>
    <w:rsid w:val="008D2098"/>
    <w:rsid w:val="008D3746"/>
    <w:rsid w:val="009460DF"/>
    <w:rsid w:val="009551F7"/>
    <w:rsid w:val="00971CE6"/>
    <w:rsid w:val="00987342"/>
    <w:rsid w:val="00A21BD5"/>
    <w:rsid w:val="00A305C8"/>
    <w:rsid w:val="00A3268C"/>
    <w:rsid w:val="00A67B5B"/>
    <w:rsid w:val="00A807D8"/>
    <w:rsid w:val="00AC4D6C"/>
    <w:rsid w:val="00B1194B"/>
    <w:rsid w:val="00B22555"/>
    <w:rsid w:val="00B30F4F"/>
    <w:rsid w:val="00B325DF"/>
    <w:rsid w:val="00B32FB9"/>
    <w:rsid w:val="00B9597A"/>
    <w:rsid w:val="00BB24DF"/>
    <w:rsid w:val="00BC5FB0"/>
    <w:rsid w:val="00BC7408"/>
    <w:rsid w:val="00BE769C"/>
    <w:rsid w:val="00BF3B0A"/>
    <w:rsid w:val="00C47890"/>
    <w:rsid w:val="00CA4F08"/>
    <w:rsid w:val="00CF4A2D"/>
    <w:rsid w:val="00D00D54"/>
    <w:rsid w:val="00D00F51"/>
    <w:rsid w:val="00D0554C"/>
    <w:rsid w:val="00D34FB2"/>
    <w:rsid w:val="00D7654D"/>
    <w:rsid w:val="00D80043"/>
    <w:rsid w:val="00D862C0"/>
    <w:rsid w:val="00DA54CE"/>
    <w:rsid w:val="00DC15E8"/>
    <w:rsid w:val="00DF2345"/>
    <w:rsid w:val="00E22D63"/>
    <w:rsid w:val="00E31968"/>
    <w:rsid w:val="00E326CA"/>
    <w:rsid w:val="00E37C02"/>
    <w:rsid w:val="00E55CBF"/>
    <w:rsid w:val="00E83086"/>
    <w:rsid w:val="00E838BE"/>
    <w:rsid w:val="00E848B0"/>
    <w:rsid w:val="00E903AE"/>
    <w:rsid w:val="00E945F5"/>
    <w:rsid w:val="00E94A78"/>
    <w:rsid w:val="00E967FD"/>
    <w:rsid w:val="00EA6832"/>
    <w:rsid w:val="00EC2A29"/>
    <w:rsid w:val="00F0368C"/>
    <w:rsid w:val="00F17C9E"/>
    <w:rsid w:val="00F2699E"/>
    <w:rsid w:val="00F7057F"/>
    <w:rsid w:val="00FA28E8"/>
    <w:rsid w:val="00FC02E8"/>
    <w:rsid w:val="00FF0156"/>
    <w:rsid w:val="6A5C13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4EBD"/>
    <w:pPr>
      <w:widowControl w:val="0"/>
      <w:jc w:val="both"/>
    </w:pPr>
    <w:rPr>
      <w:szCs w:val="21"/>
    </w:rPr>
  </w:style>
  <w:style w:type="paragraph" w:styleId="Heading1">
    <w:name w:val="heading 1"/>
    <w:basedOn w:val="Normal"/>
    <w:next w:val="Normal"/>
    <w:link w:val="Heading1Char"/>
    <w:uiPriority w:val="99"/>
    <w:qFormat/>
    <w:rsid w:val="00744EB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44EBD"/>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CommentText">
    <w:name w:val="annotation text"/>
    <w:basedOn w:val="Normal"/>
    <w:link w:val="CommentTextChar"/>
    <w:uiPriority w:val="99"/>
    <w:semiHidden/>
    <w:rsid w:val="00744EBD"/>
    <w:pPr>
      <w:jc w:val="left"/>
    </w:pPr>
  </w:style>
  <w:style w:type="character" w:customStyle="1" w:styleId="CommentTextChar">
    <w:name w:val="Comment Text Char"/>
    <w:basedOn w:val="DefaultParagraphFont"/>
    <w:link w:val="CommentText"/>
    <w:uiPriority w:val="99"/>
    <w:semiHidden/>
    <w:locked/>
    <w:rPr>
      <w:sz w:val="21"/>
      <w:szCs w:val="21"/>
    </w:rPr>
  </w:style>
  <w:style w:type="paragraph" w:styleId="CommentSubject">
    <w:name w:val="annotation subject"/>
    <w:basedOn w:val="CommentText"/>
    <w:next w:val="CommentText"/>
    <w:link w:val="CommentSubjectChar"/>
    <w:uiPriority w:val="99"/>
    <w:semiHidden/>
    <w:rsid w:val="00744EBD"/>
    <w:rPr>
      <w:b/>
      <w:bCs/>
    </w:rPr>
  </w:style>
  <w:style w:type="character" w:customStyle="1" w:styleId="CommentSubjectChar">
    <w:name w:val="Comment Subject Char"/>
    <w:basedOn w:val="CommentTextChar"/>
    <w:link w:val="CommentSubject"/>
    <w:uiPriority w:val="99"/>
    <w:semiHidden/>
    <w:locked/>
    <w:rPr>
      <w:b/>
      <w:bCs/>
    </w:rPr>
  </w:style>
  <w:style w:type="paragraph" w:styleId="NormalIndent">
    <w:name w:val="Normal Indent"/>
    <w:basedOn w:val="Normal"/>
    <w:link w:val="NormalIndentChar"/>
    <w:uiPriority w:val="99"/>
    <w:rsid w:val="00744EBD"/>
    <w:pPr>
      <w:ind w:firstLine="420"/>
    </w:pPr>
  </w:style>
  <w:style w:type="paragraph" w:styleId="BodyText">
    <w:name w:val="Body Text"/>
    <w:basedOn w:val="Normal"/>
    <w:link w:val="BodyTextChar"/>
    <w:uiPriority w:val="99"/>
    <w:rsid w:val="00744EBD"/>
    <w:pPr>
      <w:spacing w:after="120"/>
    </w:pPr>
    <w:rPr>
      <w:sz w:val="28"/>
      <w:szCs w:val="28"/>
    </w:rPr>
  </w:style>
  <w:style w:type="character" w:customStyle="1" w:styleId="BodyTextChar">
    <w:name w:val="Body Text Char"/>
    <w:basedOn w:val="DefaultParagraphFont"/>
    <w:link w:val="BodyText"/>
    <w:uiPriority w:val="99"/>
    <w:semiHidden/>
    <w:locked/>
    <w:rPr>
      <w:sz w:val="21"/>
      <w:szCs w:val="21"/>
    </w:rPr>
  </w:style>
  <w:style w:type="paragraph" w:styleId="BodyTextIndent">
    <w:name w:val="Body Text Indent"/>
    <w:basedOn w:val="Normal"/>
    <w:link w:val="BodyTextIndentChar"/>
    <w:uiPriority w:val="99"/>
    <w:rsid w:val="00744EBD"/>
    <w:pPr>
      <w:ind w:firstLineChars="352" w:firstLine="830"/>
    </w:pPr>
    <w:rPr>
      <w:rFonts w:ascii="仿宋_GB2312" w:eastAsia="仿宋_GB2312" w:cs="仿宋_GB2312"/>
      <w:sz w:val="32"/>
      <w:szCs w:val="32"/>
    </w:rPr>
  </w:style>
  <w:style w:type="character" w:customStyle="1" w:styleId="BodyTextIndentChar">
    <w:name w:val="Body Text Indent Char"/>
    <w:basedOn w:val="DefaultParagraphFont"/>
    <w:link w:val="BodyTextIndent"/>
    <w:uiPriority w:val="99"/>
    <w:semiHidden/>
    <w:locked/>
    <w:rPr>
      <w:sz w:val="21"/>
      <w:szCs w:val="21"/>
    </w:rPr>
  </w:style>
  <w:style w:type="paragraph" w:styleId="PlainText">
    <w:name w:val="Plain Text"/>
    <w:basedOn w:val="Normal"/>
    <w:link w:val="PlainTextChar"/>
    <w:uiPriority w:val="99"/>
    <w:rsid w:val="00744EBD"/>
    <w:rPr>
      <w:rFonts w:ascii="宋体" w:hAnsi="Courier New" w:cs="宋体"/>
    </w:rPr>
  </w:style>
  <w:style w:type="character" w:customStyle="1" w:styleId="PlainTextChar">
    <w:name w:val="Plain Text Char"/>
    <w:basedOn w:val="DefaultParagraphFont"/>
    <w:link w:val="PlainText"/>
    <w:uiPriority w:val="99"/>
    <w:locked/>
    <w:rsid w:val="00744EBD"/>
    <w:rPr>
      <w:rFonts w:ascii="宋体" w:eastAsia="宋体" w:hAnsi="Courier New" w:cs="宋体"/>
      <w:kern w:val="2"/>
      <w:sz w:val="21"/>
      <w:szCs w:val="21"/>
      <w:lang w:val="en-US" w:eastAsia="zh-CN"/>
    </w:rPr>
  </w:style>
  <w:style w:type="paragraph" w:styleId="BalloonText">
    <w:name w:val="Balloon Text"/>
    <w:basedOn w:val="Normal"/>
    <w:link w:val="BalloonTextChar"/>
    <w:uiPriority w:val="99"/>
    <w:semiHidden/>
    <w:rsid w:val="00744EBD"/>
    <w:rPr>
      <w:sz w:val="18"/>
      <w:szCs w:val="18"/>
    </w:rPr>
  </w:style>
  <w:style w:type="character" w:customStyle="1" w:styleId="BalloonTextChar">
    <w:name w:val="Balloon Text Char"/>
    <w:basedOn w:val="DefaultParagraphFont"/>
    <w:link w:val="BalloonText"/>
    <w:uiPriority w:val="99"/>
    <w:semiHidden/>
    <w:locked/>
    <w:rPr>
      <w:sz w:val="2"/>
      <w:szCs w:val="2"/>
    </w:rPr>
  </w:style>
  <w:style w:type="paragraph" w:styleId="Footer">
    <w:name w:val="footer"/>
    <w:basedOn w:val="Normal"/>
    <w:link w:val="FooterChar"/>
    <w:uiPriority w:val="99"/>
    <w:rsid w:val="00744E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44EBD"/>
    <w:rPr>
      <w:rFonts w:eastAsia="宋体"/>
      <w:kern w:val="2"/>
      <w:sz w:val="18"/>
      <w:szCs w:val="18"/>
      <w:lang w:val="en-US" w:eastAsia="zh-CN"/>
    </w:rPr>
  </w:style>
  <w:style w:type="paragraph" w:styleId="TOC1">
    <w:name w:val="toc 1"/>
    <w:basedOn w:val="Normal"/>
    <w:next w:val="Normal"/>
    <w:autoRedefine/>
    <w:uiPriority w:val="99"/>
    <w:semiHidden/>
    <w:rsid w:val="00744EBD"/>
  </w:style>
  <w:style w:type="paragraph" w:styleId="TOC2">
    <w:name w:val="toc 2"/>
    <w:basedOn w:val="Normal"/>
    <w:next w:val="Normal"/>
    <w:autoRedefine/>
    <w:uiPriority w:val="99"/>
    <w:semiHidden/>
    <w:rsid w:val="00744EBD"/>
    <w:pPr>
      <w:ind w:leftChars="200" w:left="420"/>
    </w:pPr>
  </w:style>
  <w:style w:type="paragraph" w:styleId="BodyText2">
    <w:name w:val="Body Text 2"/>
    <w:basedOn w:val="Normal"/>
    <w:link w:val="BodyText2Char"/>
    <w:uiPriority w:val="99"/>
    <w:rsid w:val="00744EBD"/>
    <w:pPr>
      <w:spacing w:after="120" w:line="480" w:lineRule="auto"/>
    </w:pPr>
  </w:style>
  <w:style w:type="character" w:customStyle="1" w:styleId="BodyText2Char">
    <w:name w:val="Body Text 2 Char"/>
    <w:basedOn w:val="DefaultParagraphFont"/>
    <w:link w:val="BodyText2"/>
    <w:uiPriority w:val="99"/>
    <w:semiHidden/>
    <w:locked/>
    <w:rPr>
      <w:sz w:val="21"/>
      <w:szCs w:val="21"/>
    </w:rPr>
  </w:style>
  <w:style w:type="paragraph" w:styleId="NormalWeb">
    <w:name w:val="Normal (Web)"/>
    <w:basedOn w:val="Normal"/>
    <w:uiPriority w:val="99"/>
    <w:rsid w:val="00744EBD"/>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744EBD"/>
  </w:style>
  <w:style w:type="character" w:styleId="Hyperlink">
    <w:name w:val="Hyperlink"/>
    <w:basedOn w:val="DefaultParagraphFont"/>
    <w:uiPriority w:val="99"/>
    <w:rsid w:val="00744EBD"/>
    <w:rPr>
      <w:color w:val="auto"/>
      <w:u w:val="none"/>
    </w:rPr>
  </w:style>
  <w:style w:type="character" w:styleId="CommentReference">
    <w:name w:val="annotation reference"/>
    <w:basedOn w:val="DefaultParagraphFont"/>
    <w:uiPriority w:val="99"/>
    <w:semiHidden/>
    <w:rsid w:val="00744EBD"/>
    <w:rPr>
      <w:sz w:val="21"/>
      <w:szCs w:val="21"/>
    </w:rPr>
  </w:style>
  <w:style w:type="paragraph" w:customStyle="1" w:styleId="CharChar">
    <w:name w:val="Char Char"/>
    <w:basedOn w:val="Normal"/>
    <w:uiPriority w:val="99"/>
    <w:rsid w:val="00744EBD"/>
    <w:rPr>
      <w:rFonts w:ascii="Tahoma" w:hAnsi="Tahoma" w:cs="Tahoma"/>
      <w:sz w:val="24"/>
      <w:szCs w:val="24"/>
    </w:rPr>
  </w:style>
  <w:style w:type="paragraph" w:customStyle="1" w:styleId="Char">
    <w:name w:val="Char"/>
    <w:basedOn w:val="Normal"/>
    <w:uiPriority w:val="99"/>
    <w:rsid w:val="00744EBD"/>
    <w:rPr>
      <w:rFonts w:ascii="仿宋_GB2312" w:eastAsia="仿宋_GB2312" w:cs="仿宋_GB2312"/>
      <w:b/>
      <w:bCs/>
      <w:sz w:val="32"/>
      <w:szCs w:val="32"/>
    </w:rPr>
  </w:style>
  <w:style w:type="paragraph" w:customStyle="1" w:styleId="a">
    <w:name w:val="排版"/>
    <w:basedOn w:val="Normal"/>
    <w:next w:val="BodyText"/>
    <w:uiPriority w:val="99"/>
    <w:rsid w:val="00744EBD"/>
    <w:pPr>
      <w:spacing w:line="600" w:lineRule="exact"/>
    </w:pPr>
    <w:rPr>
      <w:rFonts w:eastAsia="华文仿宋"/>
      <w:spacing w:val="6"/>
      <w:sz w:val="32"/>
      <w:szCs w:val="32"/>
    </w:rPr>
  </w:style>
  <w:style w:type="paragraph" w:customStyle="1" w:styleId="Char1">
    <w:name w:val="Char1"/>
    <w:basedOn w:val="Normal"/>
    <w:uiPriority w:val="99"/>
    <w:rsid w:val="00744EBD"/>
    <w:pPr>
      <w:tabs>
        <w:tab w:val="right" w:pos="-2120"/>
      </w:tabs>
      <w:snapToGrid w:val="0"/>
    </w:pPr>
  </w:style>
  <w:style w:type="paragraph" w:customStyle="1" w:styleId="1">
    <w:name w:val="列出段落1"/>
    <w:basedOn w:val="Normal"/>
    <w:uiPriority w:val="99"/>
    <w:rsid w:val="00744EBD"/>
    <w:pPr>
      <w:ind w:firstLineChars="200" w:firstLine="420"/>
    </w:pPr>
  </w:style>
  <w:style w:type="character" w:customStyle="1" w:styleId="NormalIndentChar">
    <w:name w:val="Normal Indent Char"/>
    <w:link w:val="NormalIndent"/>
    <w:uiPriority w:val="99"/>
    <w:locked/>
    <w:rsid w:val="00744EBD"/>
    <w:rPr>
      <w:rFonts w:eastAsia="宋体"/>
      <w:kern w:val="2"/>
      <w:sz w:val="21"/>
      <w:szCs w:val="21"/>
      <w:lang w:val="en-US" w:eastAsia="zh-CN"/>
    </w:rPr>
  </w:style>
  <w:style w:type="paragraph" w:styleId="ListParagraph">
    <w:name w:val="List Paragraph"/>
    <w:basedOn w:val="Normal"/>
    <w:uiPriority w:val="99"/>
    <w:qFormat/>
    <w:rsid w:val="00987342"/>
    <w:pPr>
      <w:ind w:firstLineChars="200" w:firstLine="420"/>
    </w:pPr>
  </w:style>
</w:styles>
</file>

<file path=word/webSettings.xml><?xml version="1.0" encoding="utf-8"?>
<w:webSettings xmlns:r="http://schemas.openxmlformats.org/officeDocument/2006/relationships" xmlns:w="http://schemas.openxmlformats.org/wordprocessingml/2006/main">
  <w:divs>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11</Pages>
  <Words>456</Words>
  <Characters>2601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subject/>
  <dc:creator>微软用户</dc:creator>
  <cp:keywords/>
  <dc:description/>
  <cp:lastModifiedBy>HC</cp:lastModifiedBy>
  <cp:revision>16</cp:revision>
  <cp:lastPrinted>2016-10-26T12:26:00Z</cp:lastPrinted>
  <dcterms:created xsi:type="dcterms:W3CDTF">2017-02-23T01:43:00Z</dcterms:created>
  <dcterms:modified xsi:type="dcterms:W3CDTF">2017-02-24T04:02:00Z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